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8B0B" w14:textId="77777777" w:rsidR="00AA0A4E" w:rsidRDefault="00AA0A4E" w:rsidP="00AA0A4E">
      <w:pPr>
        <w:spacing w:before="2" w:line="100" w:lineRule="exact"/>
        <w:rPr>
          <w:sz w:val="10"/>
          <w:szCs w:val="10"/>
        </w:rPr>
      </w:pPr>
    </w:p>
    <w:p w14:paraId="1539E669" w14:textId="1249FAF4" w:rsidR="00AA0A4E" w:rsidRDefault="00AA0A4E" w:rsidP="00AA0A4E">
      <w:pPr>
        <w:ind w:left="110"/>
      </w:pPr>
      <w:r>
        <w:rPr>
          <w:noProof/>
        </w:rPr>
        <w:drawing>
          <wp:inline distT="0" distB="0" distL="0" distR="0" wp14:anchorId="63784031" wp14:editId="18D3D974">
            <wp:extent cx="360680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0" cy="806450"/>
                    </a:xfrm>
                    <a:prstGeom prst="rect">
                      <a:avLst/>
                    </a:prstGeom>
                    <a:noFill/>
                    <a:ln>
                      <a:noFill/>
                    </a:ln>
                  </pic:spPr>
                </pic:pic>
              </a:graphicData>
            </a:graphic>
          </wp:inline>
        </w:drawing>
      </w:r>
    </w:p>
    <w:p w14:paraId="69491392" w14:textId="77777777" w:rsidR="00AA0A4E" w:rsidRDefault="00AA0A4E" w:rsidP="00AA0A4E">
      <w:pPr>
        <w:spacing w:before="9" w:line="100" w:lineRule="exact"/>
        <w:rPr>
          <w:sz w:val="11"/>
          <w:szCs w:val="11"/>
        </w:rPr>
      </w:pPr>
    </w:p>
    <w:p w14:paraId="3380C88B" w14:textId="77777777" w:rsidR="00AA0A4E" w:rsidRDefault="00AA0A4E" w:rsidP="00AA0A4E">
      <w:pPr>
        <w:spacing w:line="200" w:lineRule="exact"/>
      </w:pPr>
    </w:p>
    <w:p w14:paraId="6E9A43AD" w14:textId="77777777" w:rsidR="00AA0A4E" w:rsidRDefault="00AA0A4E" w:rsidP="00AA0A4E">
      <w:pPr>
        <w:spacing w:line="200" w:lineRule="exact"/>
      </w:pPr>
    </w:p>
    <w:p w14:paraId="2F23331E" w14:textId="77777777" w:rsidR="00AA0A4E" w:rsidRDefault="00AA0A4E" w:rsidP="00AA0A4E">
      <w:pPr>
        <w:spacing w:line="200" w:lineRule="exact"/>
      </w:pPr>
    </w:p>
    <w:p w14:paraId="746CD5B2" w14:textId="77777777" w:rsidR="00AA0A4E" w:rsidRDefault="00AA0A4E" w:rsidP="00AA0A4E">
      <w:pPr>
        <w:rPr>
          <w:rFonts w:ascii="Arial" w:hAnsi="Arial" w:cs="Arial"/>
          <w:b/>
          <w:sz w:val="32"/>
          <w:szCs w:val="32"/>
        </w:rPr>
      </w:pPr>
    </w:p>
    <w:p w14:paraId="0E4EF8AA" w14:textId="77777777" w:rsidR="00AA0A4E" w:rsidRDefault="00AA0A4E" w:rsidP="00AA0A4E">
      <w:pPr>
        <w:rPr>
          <w:rFonts w:ascii="Arial" w:hAnsi="Arial" w:cs="Arial"/>
          <w:b/>
          <w:sz w:val="32"/>
          <w:szCs w:val="32"/>
        </w:rPr>
      </w:pPr>
    </w:p>
    <w:p w14:paraId="06A653EC" w14:textId="77777777" w:rsidR="00AA0A4E" w:rsidRDefault="00AA0A4E" w:rsidP="00AA0A4E">
      <w:pPr>
        <w:rPr>
          <w:rFonts w:ascii="Arial" w:hAnsi="Arial" w:cs="Arial"/>
          <w:b/>
          <w:sz w:val="32"/>
          <w:szCs w:val="32"/>
        </w:rPr>
      </w:pPr>
    </w:p>
    <w:p w14:paraId="35EE471F" w14:textId="77777777" w:rsidR="00AA0A4E" w:rsidRDefault="00AA0A4E" w:rsidP="00AA0A4E">
      <w:pPr>
        <w:rPr>
          <w:rFonts w:ascii="Arial" w:hAnsi="Arial" w:cs="Arial"/>
          <w:b/>
          <w:sz w:val="32"/>
          <w:szCs w:val="32"/>
        </w:rPr>
      </w:pPr>
    </w:p>
    <w:p w14:paraId="112B478E" w14:textId="77777777" w:rsidR="00AA0A4E" w:rsidRDefault="00AA0A4E" w:rsidP="00AA0A4E">
      <w:pPr>
        <w:rPr>
          <w:rFonts w:ascii="Arial" w:hAnsi="Arial" w:cs="Arial"/>
          <w:b/>
          <w:sz w:val="32"/>
          <w:szCs w:val="32"/>
        </w:rPr>
      </w:pPr>
    </w:p>
    <w:p w14:paraId="4464DD84" w14:textId="77777777" w:rsidR="00AA0A4E" w:rsidRDefault="00AA0A4E" w:rsidP="00AA0A4E">
      <w:pPr>
        <w:rPr>
          <w:rFonts w:ascii="Arial" w:hAnsi="Arial" w:cs="Arial"/>
          <w:b/>
          <w:sz w:val="32"/>
          <w:szCs w:val="32"/>
        </w:rPr>
      </w:pPr>
    </w:p>
    <w:p w14:paraId="6C92DD01" w14:textId="77777777" w:rsidR="00AA0A4E" w:rsidRDefault="00AA0A4E" w:rsidP="00AA0A4E">
      <w:pPr>
        <w:rPr>
          <w:rFonts w:ascii="Arial" w:hAnsi="Arial" w:cs="Arial"/>
          <w:b/>
          <w:sz w:val="32"/>
          <w:szCs w:val="32"/>
        </w:rPr>
      </w:pPr>
    </w:p>
    <w:p w14:paraId="59355736" w14:textId="77777777" w:rsidR="00AA0A4E" w:rsidRDefault="00AA0A4E" w:rsidP="00AA0A4E">
      <w:pPr>
        <w:rPr>
          <w:rFonts w:ascii="Arial" w:hAnsi="Arial" w:cs="Arial"/>
          <w:b/>
          <w:sz w:val="32"/>
          <w:szCs w:val="32"/>
        </w:rPr>
      </w:pPr>
    </w:p>
    <w:p w14:paraId="6E5FA987" w14:textId="77777777" w:rsidR="00AA0A4E" w:rsidRPr="00204D3D" w:rsidRDefault="00AA0A4E" w:rsidP="00AA0A4E">
      <w:pPr>
        <w:rPr>
          <w:rFonts w:ascii="Arial" w:hAnsi="Arial" w:cs="Arial"/>
          <w:b/>
          <w:sz w:val="32"/>
          <w:szCs w:val="32"/>
        </w:rPr>
      </w:pPr>
      <w:r w:rsidRPr="00204D3D">
        <w:rPr>
          <w:rFonts w:ascii="Arial" w:hAnsi="Arial" w:cs="Arial"/>
          <w:b/>
          <w:sz w:val="32"/>
          <w:szCs w:val="32"/>
        </w:rPr>
        <w:t xml:space="preserve">Policy for </w:t>
      </w:r>
      <w:r>
        <w:rPr>
          <w:rFonts w:ascii="Arial" w:hAnsi="Arial" w:cs="Arial"/>
          <w:b/>
          <w:sz w:val="32"/>
          <w:szCs w:val="32"/>
        </w:rPr>
        <w:t xml:space="preserve">annual observation of Teaching Practice </w:t>
      </w:r>
      <w:r w:rsidRPr="00204D3D">
        <w:rPr>
          <w:rFonts w:ascii="Arial" w:hAnsi="Arial" w:cs="Arial"/>
          <w:b/>
          <w:sz w:val="32"/>
          <w:szCs w:val="32"/>
        </w:rPr>
        <w:t>at the University of West London</w:t>
      </w:r>
    </w:p>
    <w:p w14:paraId="66F783FF" w14:textId="77777777" w:rsidR="00AA0A4E" w:rsidRDefault="00AA0A4E" w:rsidP="00AA0A4E">
      <w:pPr>
        <w:spacing w:before="2" w:line="120" w:lineRule="exact"/>
        <w:rPr>
          <w:sz w:val="13"/>
          <w:szCs w:val="13"/>
        </w:rPr>
      </w:pPr>
    </w:p>
    <w:p w14:paraId="408FB377" w14:textId="77777777" w:rsidR="00AA0A4E" w:rsidRDefault="00AA0A4E" w:rsidP="00AA0A4E">
      <w:pPr>
        <w:spacing w:line="200" w:lineRule="exact"/>
      </w:pPr>
    </w:p>
    <w:p w14:paraId="63E4B04C" w14:textId="77777777" w:rsidR="00AA0A4E" w:rsidRDefault="00AA0A4E" w:rsidP="00AA0A4E">
      <w:pPr>
        <w:spacing w:line="200" w:lineRule="exact"/>
        <w:rPr>
          <w:rFonts w:ascii="Arial" w:eastAsia="Arial" w:hAnsi="Arial" w:cs="Arial"/>
          <w:b/>
          <w:spacing w:val="-1"/>
          <w:sz w:val="23"/>
          <w:szCs w:val="23"/>
        </w:rPr>
      </w:pPr>
    </w:p>
    <w:p w14:paraId="574C4C2B" w14:textId="77777777" w:rsidR="00AA0A4E" w:rsidRDefault="00AA0A4E" w:rsidP="00AA0A4E">
      <w:pPr>
        <w:spacing w:line="200" w:lineRule="exact"/>
      </w:pPr>
    </w:p>
    <w:p w14:paraId="2512F16D" w14:textId="77777777" w:rsidR="00AA0A4E" w:rsidRDefault="00AA0A4E" w:rsidP="00AA0A4E">
      <w:pPr>
        <w:spacing w:line="200" w:lineRule="exact"/>
      </w:pPr>
    </w:p>
    <w:p w14:paraId="62C4BA56" w14:textId="77777777" w:rsidR="00AA0A4E" w:rsidRDefault="00AA0A4E" w:rsidP="00AA0A4E">
      <w:pPr>
        <w:spacing w:line="200" w:lineRule="exact"/>
      </w:pPr>
    </w:p>
    <w:p w14:paraId="302D69FB" w14:textId="77777777" w:rsidR="00AA0A4E" w:rsidRDefault="00AA0A4E" w:rsidP="00AA0A4E">
      <w:pPr>
        <w:spacing w:line="200" w:lineRule="exact"/>
      </w:pPr>
    </w:p>
    <w:p w14:paraId="59479BDF" w14:textId="77777777" w:rsidR="00AA0A4E" w:rsidRDefault="00AA0A4E" w:rsidP="00AA0A4E">
      <w:pPr>
        <w:spacing w:line="200" w:lineRule="exact"/>
      </w:pPr>
    </w:p>
    <w:p w14:paraId="2B33A41D" w14:textId="77777777" w:rsidR="00AA0A4E" w:rsidRDefault="00AA0A4E" w:rsidP="00AA0A4E">
      <w:pPr>
        <w:spacing w:line="200" w:lineRule="exact"/>
      </w:pPr>
    </w:p>
    <w:p w14:paraId="772BA7CD" w14:textId="77777777" w:rsidR="00AA0A4E" w:rsidRDefault="00AA0A4E" w:rsidP="00AA0A4E">
      <w:pPr>
        <w:spacing w:line="200" w:lineRule="exact"/>
      </w:pPr>
    </w:p>
    <w:p w14:paraId="60D1574F" w14:textId="77777777" w:rsidR="00AA0A4E" w:rsidRDefault="00AA0A4E" w:rsidP="00AA0A4E">
      <w:pPr>
        <w:spacing w:line="200" w:lineRule="exact"/>
      </w:pPr>
    </w:p>
    <w:p w14:paraId="5A0F6B02" w14:textId="77777777" w:rsidR="00AA0A4E" w:rsidRDefault="00AA0A4E" w:rsidP="00AA0A4E">
      <w:pPr>
        <w:spacing w:line="200" w:lineRule="exact"/>
      </w:pPr>
    </w:p>
    <w:p w14:paraId="1C89087E" w14:textId="77777777" w:rsidR="00AA0A4E" w:rsidRDefault="00AA0A4E" w:rsidP="00AA0A4E">
      <w:pPr>
        <w:spacing w:line="200" w:lineRule="exact"/>
      </w:pPr>
    </w:p>
    <w:p w14:paraId="5017784E" w14:textId="77777777" w:rsidR="00AA0A4E" w:rsidRDefault="00AA0A4E" w:rsidP="00AA0A4E">
      <w:pPr>
        <w:spacing w:line="200" w:lineRule="exact"/>
      </w:pPr>
    </w:p>
    <w:p w14:paraId="2F6F1A75" w14:textId="77777777" w:rsidR="00AA0A4E" w:rsidRDefault="00AA0A4E" w:rsidP="00AA0A4E">
      <w:pPr>
        <w:spacing w:line="200" w:lineRule="exact"/>
      </w:pPr>
    </w:p>
    <w:p w14:paraId="5456D757" w14:textId="77777777" w:rsidR="00AA0A4E" w:rsidRDefault="00AA0A4E" w:rsidP="00AA0A4E">
      <w:pPr>
        <w:spacing w:line="200" w:lineRule="exact"/>
      </w:pPr>
    </w:p>
    <w:p w14:paraId="22900078" w14:textId="77777777" w:rsidR="00AA0A4E" w:rsidRDefault="00AA0A4E" w:rsidP="00AA0A4E">
      <w:pPr>
        <w:spacing w:line="200" w:lineRule="exact"/>
      </w:pPr>
    </w:p>
    <w:p w14:paraId="096EC999" w14:textId="77777777" w:rsidR="00AA0A4E" w:rsidRDefault="00AA0A4E" w:rsidP="00AA0A4E">
      <w:pPr>
        <w:spacing w:line="200" w:lineRule="exact"/>
      </w:pPr>
    </w:p>
    <w:p w14:paraId="7A38A96D" w14:textId="77777777" w:rsidR="00AA0A4E" w:rsidRDefault="00AA0A4E" w:rsidP="00AA0A4E">
      <w:pPr>
        <w:spacing w:line="200" w:lineRule="exact"/>
      </w:pPr>
    </w:p>
    <w:p w14:paraId="6AC8B94D" w14:textId="77777777" w:rsidR="00AA0A4E" w:rsidRDefault="00AA0A4E" w:rsidP="00AA0A4E">
      <w:pPr>
        <w:spacing w:line="200" w:lineRule="exact"/>
      </w:pPr>
    </w:p>
    <w:p w14:paraId="31799ECF" w14:textId="77777777" w:rsidR="00AA0A4E" w:rsidRDefault="00AA0A4E" w:rsidP="00AA0A4E">
      <w:pPr>
        <w:spacing w:line="200" w:lineRule="exact"/>
      </w:pPr>
    </w:p>
    <w:p w14:paraId="21CE2AF7" w14:textId="77777777" w:rsidR="00AA0A4E" w:rsidRDefault="00AA0A4E" w:rsidP="00AA0A4E">
      <w:pPr>
        <w:spacing w:line="200" w:lineRule="exact"/>
      </w:pPr>
    </w:p>
    <w:p w14:paraId="7D530F4E" w14:textId="77777777" w:rsidR="00AA0A4E" w:rsidRDefault="00AA0A4E" w:rsidP="00AA0A4E">
      <w:pPr>
        <w:spacing w:line="200" w:lineRule="exact"/>
      </w:pPr>
    </w:p>
    <w:p w14:paraId="767F31C6" w14:textId="77777777" w:rsidR="00AA0A4E" w:rsidRDefault="00AA0A4E" w:rsidP="00AA0A4E">
      <w:pPr>
        <w:spacing w:line="200" w:lineRule="exact"/>
      </w:pPr>
    </w:p>
    <w:p w14:paraId="08A55E50" w14:textId="77777777" w:rsidR="00AA0A4E" w:rsidRDefault="00AA0A4E" w:rsidP="00AA0A4E">
      <w:pPr>
        <w:spacing w:line="200" w:lineRule="exact"/>
      </w:pPr>
    </w:p>
    <w:p w14:paraId="4B1FCD66" w14:textId="77777777" w:rsidR="00AA0A4E" w:rsidRDefault="00AA0A4E" w:rsidP="00AA0A4E">
      <w:pPr>
        <w:spacing w:line="200" w:lineRule="exact"/>
      </w:pPr>
    </w:p>
    <w:p w14:paraId="1E178D96" w14:textId="77777777" w:rsidR="00AA0A4E" w:rsidRDefault="00AA0A4E" w:rsidP="00AA0A4E">
      <w:pPr>
        <w:spacing w:line="200" w:lineRule="exact"/>
      </w:pPr>
    </w:p>
    <w:p w14:paraId="089F6A91" w14:textId="77777777" w:rsidR="00AA0A4E" w:rsidRDefault="00AA0A4E" w:rsidP="00AA0A4E">
      <w:pPr>
        <w:spacing w:line="200" w:lineRule="exact"/>
      </w:pPr>
    </w:p>
    <w:p w14:paraId="66C8038E" w14:textId="77777777" w:rsidR="00AA0A4E" w:rsidRDefault="00AA0A4E" w:rsidP="00AA0A4E">
      <w:pPr>
        <w:spacing w:line="200" w:lineRule="exact"/>
      </w:pPr>
    </w:p>
    <w:p w14:paraId="223D5859" w14:textId="77777777" w:rsidR="00AA0A4E" w:rsidRDefault="00AA0A4E" w:rsidP="00AA0A4E">
      <w:pPr>
        <w:spacing w:line="200" w:lineRule="exact"/>
      </w:pPr>
    </w:p>
    <w:p w14:paraId="2673082E" w14:textId="77777777" w:rsidR="00AA0A4E" w:rsidRDefault="00AA0A4E" w:rsidP="00AA0A4E">
      <w:pPr>
        <w:spacing w:before="5" w:line="260" w:lineRule="exact"/>
        <w:rPr>
          <w:sz w:val="26"/>
          <w:szCs w:val="26"/>
        </w:rPr>
      </w:pPr>
    </w:p>
    <w:tbl>
      <w:tblPr>
        <w:tblW w:w="0" w:type="auto"/>
        <w:tblInd w:w="3455" w:type="dxa"/>
        <w:tblLayout w:type="fixed"/>
        <w:tblCellMar>
          <w:left w:w="0" w:type="dxa"/>
          <w:right w:w="0" w:type="dxa"/>
        </w:tblCellMar>
        <w:tblLook w:val="01E0" w:firstRow="1" w:lastRow="1" w:firstColumn="1" w:lastColumn="1" w:noHBand="0" w:noVBand="0"/>
      </w:tblPr>
      <w:tblGrid>
        <w:gridCol w:w="2268"/>
        <w:gridCol w:w="4394"/>
      </w:tblGrid>
      <w:tr w:rsidR="00AA0A4E" w14:paraId="39C99DE1" w14:textId="77777777" w:rsidTr="00120CEC">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260D88E1" w14:textId="77777777" w:rsidR="00AA0A4E" w:rsidRDefault="00AA0A4E" w:rsidP="00120CEC">
            <w:pPr>
              <w:spacing w:line="240" w:lineRule="exact"/>
              <w:ind w:left="102"/>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espons</w:t>
            </w:r>
            <w:r>
              <w:rPr>
                <w:rFonts w:ascii="Arial" w:eastAsia="Arial" w:hAnsi="Arial" w:cs="Arial"/>
                <w:b/>
                <w:spacing w:val="1"/>
                <w:sz w:val="22"/>
                <w:szCs w:val="22"/>
              </w:rPr>
              <w:t>i</w:t>
            </w:r>
            <w:r>
              <w:rPr>
                <w:rFonts w:ascii="Arial" w:eastAsia="Arial" w:hAnsi="Arial" w:cs="Arial"/>
                <w:b/>
                <w:sz w:val="22"/>
                <w:szCs w:val="22"/>
              </w:rPr>
              <w:t>b</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of</w:t>
            </w:r>
          </w:p>
        </w:tc>
        <w:tc>
          <w:tcPr>
            <w:tcW w:w="4394" w:type="dxa"/>
            <w:tcBorders>
              <w:top w:val="single" w:sz="5" w:space="0" w:color="000000"/>
              <w:left w:val="single" w:sz="5" w:space="0" w:color="000000"/>
              <w:bottom w:val="single" w:sz="5" w:space="0" w:color="000000"/>
              <w:right w:val="single" w:sz="5" w:space="0" w:color="000000"/>
            </w:tcBorders>
          </w:tcPr>
          <w:p w14:paraId="7048F41B" w14:textId="4D3F18C2" w:rsidR="00AA0A4E" w:rsidRDefault="004B5400" w:rsidP="00120CEC">
            <w:pPr>
              <w:spacing w:line="260" w:lineRule="exact"/>
              <w:ind w:left="102"/>
              <w:rPr>
                <w:rFonts w:ascii="Arial" w:eastAsia="Arial" w:hAnsi="Arial" w:cs="Arial"/>
              </w:rPr>
            </w:pPr>
            <w:r>
              <w:rPr>
                <w:rFonts w:ascii="Arial" w:eastAsia="Arial" w:hAnsi="Arial" w:cs="Arial"/>
              </w:rPr>
              <w:t>Human Resources</w:t>
            </w:r>
          </w:p>
        </w:tc>
      </w:tr>
      <w:tr w:rsidR="00AA0A4E" w14:paraId="0F3B9C7C" w14:textId="77777777" w:rsidTr="00120CEC">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06BA9423" w14:textId="77777777" w:rsidR="00AA0A4E" w:rsidRDefault="00AA0A4E" w:rsidP="00120CEC">
            <w:pPr>
              <w:spacing w:line="240" w:lineRule="exact"/>
              <w:ind w:left="102"/>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p</w:t>
            </w:r>
            <w:r>
              <w:rPr>
                <w:rFonts w:ascii="Arial" w:eastAsia="Arial" w:hAnsi="Arial" w:cs="Arial"/>
                <w:b/>
                <w:sz w:val="22"/>
                <w:szCs w:val="22"/>
              </w:rPr>
              <w:t>pr</w:t>
            </w:r>
            <w:r>
              <w:rPr>
                <w:rFonts w:ascii="Arial" w:eastAsia="Arial" w:hAnsi="Arial" w:cs="Arial"/>
                <w:b/>
                <w:spacing w:val="2"/>
                <w:sz w:val="22"/>
                <w:szCs w:val="22"/>
              </w:rPr>
              <w:t>o</w:t>
            </w:r>
            <w:r>
              <w:rPr>
                <w:rFonts w:ascii="Arial" w:eastAsia="Arial" w:hAnsi="Arial" w:cs="Arial"/>
                <w:b/>
                <w:spacing w:val="-3"/>
                <w:sz w:val="22"/>
                <w:szCs w:val="22"/>
              </w:rPr>
              <w:t>v</w:t>
            </w:r>
            <w:r>
              <w:rPr>
                <w:rFonts w:ascii="Arial" w:eastAsia="Arial" w:hAnsi="Arial" w:cs="Arial"/>
                <w:b/>
                <w:sz w:val="22"/>
                <w:szCs w:val="22"/>
              </w:rPr>
              <w:t>al</w:t>
            </w:r>
            <w:r>
              <w:rPr>
                <w:rFonts w:ascii="Arial" w:eastAsia="Arial" w:hAnsi="Arial" w:cs="Arial"/>
                <w:b/>
                <w:spacing w:val="3"/>
                <w:sz w:val="22"/>
                <w:szCs w:val="22"/>
              </w:rPr>
              <w:t xml:space="preserve"> </w:t>
            </w:r>
            <w:r>
              <w:rPr>
                <w:rFonts w:ascii="Arial" w:eastAsia="Arial" w:hAnsi="Arial" w:cs="Arial"/>
                <w:b/>
                <w:spacing w:val="-1"/>
                <w:sz w:val="22"/>
                <w:szCs w:val="22"/>
              </w:rPr>
              <w:t>D</w:t>
            </w:r>
            <w:r>
              <w:rPr>
                <w:rFonts w:ascii="Arial" w:eastAsia="Arial" w:hAnsi="Arial" w:cs="Arial"/>
                <w:b/>
                <w:sz w:val="22"/>
                <w:szCs w:val="22"/>
              </w:rPr>
              <w:t>a</w:t>
            </w:r>
            <w:r>
              <w:rPr>
                <w:rFonts w:ascii="Arial" w:eastAsia="Arial" w:hAnsi="Arial" w:cs="Arial"/>
                <w:b/>
                <w:spacing w:val="1"/>
                <w:sz w:val="22"/>
                <w:szCs w:val="22"/>
              </w:rPr>
              <w:t>t</w:t>
            </w:r>
            <w:r>
              <w:rPr>
                <w:rFonts w:ascii="Arial" w:eastAsia="Arial" w:hAnsi="Arial" w:cs="Arial"/>
                <w:b/>
                <w:sz w:val="22"/>
                <w:szCs w:val="22"/>
              </w:rPr>
              <w:t>e</w:t>
            </w:r>
          </w:p>
        </w:tc>
        <w:tc>
          <w:tcPr>
            <w:tcW w:w="4394" w:type="dxa"/>
            <w:tcBorders>
              <w:top w:val="single" w:sz="5" w:space="0" w:color="000000"/>
              <w:left w:val="single" w:sz="5" w:space="0" w:color="000000"/>
              <w:bottom w:val="single" w:sz="5" w:space="0" w:color="000000"/>
              <w:right w:val="single" w:sz="5" w:space="0" w:color="000000"/>
            </w:tcBorders>
          </w:tcPr>
          <w:p w14:paraId="3ED1BC8F" w14:textId="72016F00" w:rsidR="00AA0A4E" w:rsidRDefault="00890C97" w:rsidP="00120CEC">
            <w:pPr>
              <w:spacing w:line="240" w:lineRule="exact"/>
              <w:ind w:left="102"/>
              <w:rPr>
                <w:rFonts w:ascii="Arial" w:eastAsia="Arial" w:hAnsi="Arial" w:cs="Arial"/>
                <w:sz w:val="22"/>
                <w:szCs w:val="22"/>
              </w:rPr>
            </w:pPr>
            <w:r>
              <w:rPr>
                <w:rFonts w:ascii="Arial" w:eastAsia="Arial" w:hAnsi="Arial" w:cs="Arial"/>
                <w:sz w:val="22"/>
                <w:szCs w:val="22"/>
              </w:rPr>
              <w:t>July 2018</w:t>
            </w:r>
          </w:p>
        </w:tc>
      </w:tr>
      <w:tr w:rsidR="00AA0A4E" w14:paraId="73DF4623" w14:textId="77777777" w:rsidTr="00120CEC">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7CEEEF0D" w14:textId="77777777" w:rsidR="00AA0A4E" w:rsidRDefault="00AA0A4E" w:rsidP="00120CEC">
            <w:pPr>
              <w:spacing w:line="240" w:lineRule="exact"/>
              <w:ind w:left="102"/>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pacing w:val="-3"/>
                <w:sz w:val="22"/>
                <w:szCs w:val="22"/>
              </w:rPr>
              <w:t>e</w:t>
            </w:r>
            <w:r>
              <w:rPr>
                <w:rFonts w:ascii="Arial" w:eastAsia="Arial" w:hAnsi="Arial" w:cs="Arial"/>
                <w:b/>
                <w:sz w:val="22"/>
                <w:szCs w:val="22"/>
              </w:rPr>
              <w:t>w</w:t>
            </w:r>
            <w:r>
              <w:rPr>
                <w:rFonts w:ascii="Arial" w:eastAsia="Arial" w:hAnsi="Arial" w:cs="Arial"/>
                <w:b/>
                <w:spacing w:val="5"/>
                <w:sz w:val="22"/>
                <w:szCs w:val="22"/>
              </w:rPr>
              <w:t xml:space="preserve"> </w:t>
            </w:r>
            <w:r>
              <w:rPr>
                <w:rFonts w:ascii="Arial" w:eastAsia="Arial" w:hAnsi="Arial" w:cs="Arial"/>
                <w:b/>
                <w:spacing w:val="-1"/>
                <w:sz w:val="22"/>
                <w:szCs w:val="22"/>
              </w:rPr>
              <w:t>D</w:t>
            </w:r>
            <w:r>
              <w:rPr>
                <w:rFonts w:ascii="Arial" w:eastAsia="Arial" w:hAnsi="Arial" w:cs="Arial"/>
                <w:b/>
                <w:sz w:val="22"/>
                <w:szCs w:val="22"/>
              </w:rPr>
              <w:t>a</w:t>
            </w:r>
            <w:r>
              <w:rPr>
                <w:rFonts w:ascii="Arial" w:eastAsia="Arial" w:hAnsi="Arial" w:cs="Arial"/>
                <w:b/>
                <w:spacing w:val="1"/>
                <w:sz w:val="22"/>
                <w:szCs w:val="22"/>
              </w:rPr>
              <w:t>t</w:t>
            </w:r>
            <w:r>
              <w:rPr>
                <w:rFonts w:ascii="Arial" w:eastAsia="Arial" w:hAnsi="Arial" w:cs="Arial"/>
                <w:b/>
                <w:sz w:val="22"/>
                <w:szCs w:val="22"/>
              </w:rPr>
              <w:t>e</w:t>
            </w:r>
          </w:p>
        </w:tc>
        <w:tc>
          <w:tcPr>
            <w:tcW w:w="4394" w:type="dxa"/>
            <w:tcBorders>
              <w:top w:val="single" w:sz="5" w:space="0" w:color="000000"/>
              <w:left w:val="single" w:sz="5" w:space="0" w:color="000000"/>
              <w:bottom w:val="single" w:sz="5" w:space="0" w:color="000000"/>
              <w:right w:val="single" w:sz="5" w:space="0" w:color="000000"/>
            </w:tcBorders>
          </w:tcPr>
          <w:p w14:paraId="7555B3CA" w14:textId="77777777" w:rsidR="00AA0A4E" w:rsidRDefault="00AA0A4E" w:rsidP="00120CEC">
            <w:pPr>
              <w:spacing w:line="240" w:lineRule="exact"/>
              <w:ind w:left="102"/>
              <w:rPr>
                <w:rFonts w:ascii="Arial" w:eastAsia="Arial" w:hAnsi="Arial" w:cs="Arial"/>
                <w:sz w:val="22"/>
                <w:szCs w:val="22"/>
              </w:rPr>
            </w:pPr>
          </w:p>
        </w:tc>
      </w:tr>
      <w:tr w:rsidR="00AA0A4E" w14:paraId="07A742DB" w14:textId="77777777" w:rsidTr="00120CEC">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5792B35C" w14:textId="77777777" w:rsidR="00AA0A4E" w:rsidRDefault="00AA0A4E" w:rsidP="00120CEC">
            <w:pPr>
              <w:spacing w:line="240" w:lineRule="exact"/>
              <w:ind w:left="102"/>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p</w:t>
            </w:r>
            <w:r>
              <w:rPr>
                <w:rFonts w:ascii="Arial" w:eastAsia="Arial" w:hAnsi="Arial" w:cs="Arial"/>
                <w:b/>
                <w:sz w:val="22"/>
                <w:szCs w:val="22"/>
              </w:rPr>
              <w:t>pr</w:t>
            </w:r>
            <w:r>
              <w:rPr>
                <w:rFonts w:ascii="Arial" w:eastAsia="Arial" w:hAnsi="Arial" w:cs="Arial"/>
                <w:b/>
                <w:spacing w:val="2"/>
                <w:sz w:val="22"/>
                <w:szCs w:val="22"/>
              </w:rPr>
              <w:t>o</w:t>
            </w:r>
            <w:r>
              <w:rPr>
                <w:rFonts w:ascii="Arial" w:eastAsia="Arial" w:hAnsi="Arial" w:cs="Arial"/>
                <w:b/>
                <w:spacing w:val="-3"/>
                <w:sz w:val="22"/>
                <w:szCs w:val="22"/>
              </w:rPr>
              <w:t>v</w:t>
            </w:r>
            <w:r>
              <w:rPr>
                <w:rFonts w:ascii="Arial" w:eastAsia="Arial" w:hAnsi="Arial" w:cs="Arial"/>
                <w:b/>
                <w:sz w:val="22"/>
                <w:szCs w:val="22"/>
              </w:rPr>
              <w:t>ed</w:t>
            </w:r>
            <w:r>
              <w:rPr>
                <w:rFonts w:ascii="Arial" w:eastAsia="Arial" w:hAnsi="Arial" w:cs="Arial"/>
                <w:b/>
                <w:spacing w:val="1"/>
                <w:sz w:val="22"/>
                <w:szCs w:val="22"/>
              </w:rPr>
              <w:t xml:space="preserve"> </w:t>
            </w:r>
            <w:r>
              <w:rPr>
                <w:rFonts w:ascii="Arial" w:eastAsia="Arial" w:hAnsi="Arial" w:cs="Arial"/>
                <w:b/>
                <w:spacing w:val="2"/>
                <w:sz w:val="22"/>
                <w:szCs w:val="22"/>
              </w:rPr>
              <w:t>b</w:t>
            </w:r>
            <w:r>
              <w:rPr>
                <w:rFonts w:ascii="Arial" w:eastAsia="Arial" w:hAnsi="Arial" w:cs="Arial"/>
                <w:b/>
                <w:sz w:val="22"/>
                <w:szCs w:val="22"/>
              </w:rPr>
              <w:t>y</w:t>
            </w:r>
          </w:p>
        </w:tc>
        <w:tc>
          <w:tcPr>
            <w:tcW w:w="4394" w:type="dxa"/>
            <w:tcBorders>
              <w:top w:val="single" w:sz="5" w:space="0" w:color="000000"/>
              <w:left w:val="single" w:sz="5" w:space="0" w:color="000000"/>
              <w:bottom w:val="single" w:sz="5" w:space="0" w:color="000000"/>
              <w:right w:val="single" w:sz="5" w:space="0" w:color="000000"/>
            </w:tcBorders>
          </w:tcPr>
          <w:p w14:paraId="31F7B9FF" w14:textId="77777777" w:rsidR="00AA0A4E" w:rsidRDefault="00AA0A4E" w:rsidP="00120CEC">
            <w:pPr>
              <w:spacing w:line="240" w:lineRule="exact"/>
              <w:ind w:left="102"/>
              <w:rPr>
                <w:rFonts w:ascii="Arial" w:eastAsia="Arial" w:hAnsi="Arial" w:cs="Arial"/>
                <w:sz w:val="22"/>
                <w:szCs w:val="22"/>
              </w:rPr>
            </w:pP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ce</w:t>
            </w:r>
            <w:r>
              <w:rPr>
                <w:rFonts w:ascii="Arial" w:eastAsia="Arial" w:hAnsi="Arial" w:cs="Arial"/>
                <w:b/>
                <w:spacing w:val="1"/>
                <w:sz w:val="22"/>
                <w:szCs w:val="22"/>
              </w:rPr>
              <w:t>-</w:t>
            </w:r>
            <w:r>
              <w:rPr>
                <w:rFonts w:ascii="Arial" w:eastAsia="Arial" w:hAnsi="Arial" w:cs="Arial"/>
                <w:b/>
                <w:spacing w:val="-1"/>
                <w:sz w:val="22"/>
                <w:szCs w:val="22"/>
              </w:rPr>
              <w:t>C</w:t>
            </w:r>
            <w:r>
              <w:rPr>
                <w:rFonts w:ascii="Arial" w:eastAsia="Arial" w:hAnsi="Arial" w:cs="Arial"/>
                <w:b/>
                <w:sz w:val="22"/>
                <w:szCs w:val="22"/>
              </w:rPr>
              <w:t>hance</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1"/>
                <w:sz w:val="22"/>
                <w:szCs w:val="22"/>
              </w:rPr>
              <w:t>E</w:t>
            </w:r>
            <w:r>
              <w:rPr>
                <w:rFonts w:ascii="Arial" w:eastAsia="Arial" w:hAnsi="Arial" w:cs="Arial"/>
                <w:b/>
                <w:sz w:val="22"/>
                <w:szCs w:val="22"/>
              </w:rPr>
              <w:t>xe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ti</w:t>
            </w:r>
            <w:r>
              <w:rPr>
                <w:rFonts w:ascii="Arial" w:eastAsia="Arial" w:hAnsi="Arial" w:cs="Arial"/>
                <w:b/>
                <w:spacing w:val="-3"/>
                <w:sz w:val="22"/>
                <w:szCs w:val="22"/>
              </w:rPr>
              <w:t>v</w:t>
            </w:r>
            <w:r>
              <w:rPr>
                <w:rFonts w:ascii="Arial" w:eastAsia="Arial" w:hAnsi="Arial" w:cs="Arial"/>
                <w:b/>
                <w:sz w:val="22"/>
                <w:szCs w:val="22"/>
              </w:rPr>
              <w:t>e</w:t>
            </w:r>
          </w:p>
        </w:tc>
      </w:tr>
      <w:tr w:rsidR="00AA0A4E" w14:paraId="32D7EFE3" w14:textId="77777777" w:rsidTr="00120CEC">
        <w:trPr>
          <w:trHeight w:hRule="exact" w:val="262"/>
        </w:trPr>
        <w:tc>
          <w:tcPr>
            <w:tcW w:w="2268" w:type="dxa"/>
            <w:tcBorders>
              <w:top w:val="single" w:sz="5" w:space="0" w:color="000000"/>
              <w:left w:val="single" w:sz="5" w:space="0" w:color="000000"/>
              <w:bottom w:val="single" w:sz="5" w:space="0" w:color="000000"/>
              <w:right w:val="single" w:sz="5" w:space="0" w:color="000000"/>
            </w:tcBorders>
          </w:tcPr>
          <w:p w14:paraId="36BC8F85" w14:textId="77777777" w:rsidR="00AA0A4E" w:rsidRDefault="00AA0A4E" w:rsidP="00120CEC">
            <w:pPr>
              <w:spacing w:line="240" w:lineRule="exact"/>
              <w:ind w:left="102"/>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onsu</w:t>
            </w:r>
            <w:r>
              <w:rPr>
                <w:rFonts w:ascii="Arial" w:eastAsia="Arial" w:hAnsi="Arial" w:cs="Arial"/>
                <w:b/>
                <w:spacing w:val="1"/>
                <w:sz w:val="22"/>
                <w:szCs w:val="22"/>
              </w:rPr>
              <w:t>lt</w:t>
            </w:r>
            <w:r>
              <w:rPr>
                <w:rFonts w:ascii="Arial" w:eastAsia="Arial" w:hAnsi="Arial" w:cs="Arial"/>
                <w:b/>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4"/>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h</w:t>
            </w:r>
          </w:p>
        </w:tc>
        <w:tc>
          <w:tcPr>
            <w:tcW w:w="4394" w:type="dxa"/>
            <w:tcBorders>
              <w:top w:val="single" w:sz="5" w:space="0" w:color="000000"/>
              <w:left w:val="single" w:sz="5" w:space="0" w:color="000000"/>
              <w:bottom w:val="single" w:sz="5" w:space="0" w:color="000000"/>
              <w:right w:val="single" w:sz="5" w:space="0" w:color="000000"/>
            </w:tcBorders>
          </w:tcPr>
          <w:p w14:paraId="7ADAB17D" w14:textId="4CAFF386" w:rsidR="00AA0A4E" w:rsidRDefault="00890C97" w:rsidP="00120CEC">
            <w:pPr>
              <w:spacing w:line="240" w:lineRule="exact"/>
              <w:ind w:left="102"/>
              <w:rPr>
                <w:rFonts w:ascii="Arial" w:eastAsia="Arial" w:hAnsi="Arial" w:cs="Arial"/>
                <w:sz w:val="22"/>
                <w:szCs w:val="22"/>
              </w:rPr>
            </w:pPr>
            <w:r>
              <w:rPr>
                <w:rFonts w:ascii="Arial" w:eastAsia="Arial" w:hAnsi="Arial" w:cs="Arial"/>
                <w:sz w:val="22"/>
                <w:szCs w:val="22"/>
              </w:rPr>
              <w:t>ExPERT Academy</w:t>
            </w:r>
          </w:p>
        </w:tc>
      </w:tr>
      <w:tr w:rsidR="00AA0A4E" w14:paraId="17309919" w14:textId="77777777" w:rsidTr="00120CEC">
        <w:trPr>
          <w:trHeight w:hRule="exact" w:val="770"/>
        </w:trPr>
        <w:tc>
          <w:tcPr>
            <w:tcW w:w="6662" w:type="dxa"/>
            <w:gridSpan w:val="2"/>
            <w:tcBorders>
              <w:top w:val="nil"/>
              <w:left w:val="single" w:sz="5" w:space="0" w:color="000000"/>
              <w:bottom w:val="single" w:sz="5" w:space="0" w:color="000000"/>
              <w:right w:val="single" w:sz="5" w:space="0" w:color="000000"/>
            </w:tcBorders>
          </w:tcPr>
          <w:p w14:paraId="211AAB76" w14:textId="77777777" w:rsidR="00AA0A4E" w:rsidRDefault="00AA0A4E" w:rsidP="00120CEC">
            <w:pPr>
              <w:ind w:left="102"/>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mpa</w:t>
            </w:r>
            <w:r>
              <w:rPr>
                <w:rFonts w:ascii="Arial" w:eastAsia="Arial" w:hAnsi="Arial" w:cs="Arial"/>
                <w:b/>
                <w:spacing w:val="-3"/>
                <w:sz w:val="22"/>
                <w:szCs w:val="22"/>
              </w:rPr>
              <w:t>c</w:t>
            </w:r>
            <w:r>
              <w:rPr>
                <w:rFonts w:ascii="Arial" w:eastAsia="Arial" w:hAnsi="Arial" w:cs="Arial"/>
                <w:b/>
                <w:sz w:val="22"/>
                <w:szCs w:val="22"/>
              </w:rPr>
              <w:t>t</w:t>
            </w:r>
            <w:r>
              <w:rPr>
                <w:rFonts w:ascii="Arial" w:eastAsia="Arial" w:hAnsi="Arial" w:cs="Arial"/>
                <w:b/>
                <w:spacing w:val="5"/>
                <w:sz w:val="22"/>
                <w:szCs w:val="22"/>
              </w:rPr>
              <w:t xml:space="preserve"> </w:t>
            </w:r>
            <w:r>
              <w:rPr>
                <w:rFonts w:ascii="Arial" w:eastAsia="Arial" w:hAnsi="Arial" w:cs="Arial"/>
                <w:b/>
                <w:spacing w:val="-8"/>
                <w:sz w:val="22"/>
                <w:szCs w:val="22"/>
              </w:rPr>
              <w:t>A</w:t>
            </w:r>
            <w:r>
              <w:rPr>
                <w:rFonts w:ascii="Arial" w:eastAsia="Arial" w:hAnsi="Arial" w:cs="Arial"/>
                <w:b/>
                <w:sz w:val="22"/>
                <w:szCs w:val="22"/>
              </w:rPr>
              <w:t>ssessmen</w:t>
            </w:r>
            <w:r>
              <w:rPr>
                <w:rFonts w:ascii="Arial" w:eastAsia="Arial" w:hAnsi="Arial" w:cs="Arial"/>
                <w:b/>
                <w:spacing w:val="1"/>
                <w:sz w:val="22"/>
                <w:szCs w:val="22"/>
              </w:rPr>
              <w:t>t</w:t>
            </w:r>
            <w:r>
              <w:rPr>
                <w:rFonts w:ascii="Arial" w:eastAsia="Arial" w:hAnsi="Arial" w:cs="Arial"/>
                <w:b/>
                <w:sz w:val="22"/>
                <w:szCs w:val="22"/>
              </w:rPr>
              <w:t>:</w:t>
            </w:r>
          </w:p>
        </w:tc>
      </w:tr>
    </w:tbl>
    <w:p w14:paraId="3E6E15A5" w14:textId="77777777" w:rsidR="00AA0A4E" w:rsidRDefault="00AA0A4E" w:rsidP="00AA0A4E">
      <w:pPr>
        <w:sectPr w:rsidR="00AA0A4E">
          <w:pgSz w:w="11920" w:h="16840"/>
          <w:pgMar w:top="900" w:right="440" w:bottom="280" w:left="1240" w:header="720" w:footer="720" w:gutter="0"/>
          <w:cols w:space="720"/>
        </w:sectPr>
      </w:pPr>
    </w:p>
    <w:p w14:paraId="2041324F" w14:textId="77777777" w:rsidR="00AA0A4E" w:rsidRPr="0086145F" w:rsidRDefault="00AA0A4E" w:rsidP="00AA0A4E">
      <w:pPr>
        <w:pStyle w:val="ListParagraph"/>
        <w:numPr>
          <w:ilvl w:val="0"/>
          <w:numId w:val="8"/>
        </w:numPr>
        <w:spacing w:line="360" w:lineRule="auto"/>
        <w:rPr>
          <w:rFonts w:ascii="Arial" w:hAnsi="Arial" w:cs="Arial"/>
          <w:b/>
        </w:rPr>
      </w:pPr>
      <w:r w:rsidRPr="0086145F">
        <w:rPr>
          <w:rFonts w:ascii="Arial" w:hAnsi="Arial" w:cs="Arial"/>
          <w:b/>
        </w:rPr>
        <w:lastRenderedPageBreak/>
        <w:t xml:space="preserve">Overview </w:t>
      </w:r>
    </w:p>
    <w:p w14:paraId="0033D29A" w14:textId="77777777" w:rsidR="00AA0A4E" w:rsidRPr="0086145F" w:rsidRDefault="00AA0A4E" w:rsidP="00AA0A4E">
      <w:pPr>
        <w:pStyle w:val="ListParagraph"/>
        <w:spacing w:line="360" w:lineRule="auto"/>
        <w:ind w:left="370"/>
        <w:rPr>
          <w:rFonts w:ascii="Arial" w:hAnsi="Arial" w:cs="Arial"/>
          <w:b/>
        </w:rPr>
      </w:pPr>
    </w:p>
    <w:p w14:paraId="03ED8187" w14:textId="77777777" w:rsidR="00DB3567" w:rsidRDefault="00AA0A4E" w:rsidP="00AA0A4E">
      <w:pPr>
        <w:spacing w:line="360" w:lineRule="auto"/>
        <w:rPr>
          <w:rFonts w:ascii="Arial" w:hAnsi="Arial" w:cs="Arial"/>
        </w:rPr>
      </w:pPr>
      <w:r w:rsidRPr="0086145F">
        <w:rPr>
          <w:rFonts w:ascii="Arial" w:hAnsi="Arial" w:cs="Arial"/>
        </w:rPr>
        <w:t xml:space="preserve">1.1 </w:t>
      </w:r>
      <w:r w:rsidR="00DB3567">
        <w:rPr>
          <w:rFonts w:ascii="Arial" w:hAnsi="Arial" w:cs="Arial"/>
        </w:rPr>
        <w:t xml:space="preserve">With the introduction of the Teaching Excellence and Student Outcomes Framework (TEF), we need to be able to demonstrate that our staff are offering an outstanding learning experience to all our students. </w:t>
      </w:r>
    </w:p>
    <w:p w14:paraId="16E90527" w14:textId="77777777" w:rsidR="00DB3567" w:rsidRDefault="00DB3567" w:rsidP="00AA0A4E">
      <w:pPr>
        <w:spacing w:line="360" w:lineRule="auto"/>
        <w:rPr>
          <w:rFonts w:ascii="Arial" w:hAnsi="Arial" w:cs="Arial"/>
        </w:rPr>
      </w:pPr>
    </w:p>
    <w:p w14:paraId="5F22FF83" w14:textId="4C9C6E4F" w:rsidR="00AA0A4E" w:rsidRPr="0086145F" w:rsidRDefault="00DB3567" w:rsidP="00AA0A4E">
      <w:pPr>
        <w:spacing w:line="360" w:lineRule="auto"/>
        <w:rPr>
          <w:rFonts w:ascii="Arial" w:hAnsi="Arial" w:cs="Arial"/>
        </w:rPr>
      </w:pPr>
      <w:r>
        <w:rPr>
          <w:rFonts w:ascii="Arial" w:hAnsi="Arial" w:cs="Arial"/>
        </w:rPr>
        <w:t>1.2 In addition, a</w:t>
      </w:r>
      <w:r w:rsidR="00AA0A4E">
        <w:rPr>
          <w:rFonts w:ascii="Arial" w:hAnsi="Arial" w:cs="Arial"/>
        </w:rPr>
        <w:t xml:space="preserve">ll those who teach on a recognised apprenticeship programme are required by Ofsted to undergo an annual teaching practice observation. </w:t>
      </w:r>
    </w:p>
    <w:p w14:paraId="5CB12CD1" w14:textId="77777777" w:rsidR="00AA0A4E" w:rsidRPr="0086145F" w:rsidRDefault="00AA0A4E" w:rsidP="00AA0A4E">
      <w:pPr>
        <w:spacing w:line="360" w:lineRule="auto"/>
        <w:rPr>
          <w:rFonts w:ascii="Arial" w:hAnsi="Arial" w:cs="Arial"/>
        </w:rPr>
      </w:pPr>
    </w:p>
    <w:p w14:paraId="14112931" w14:textId="55753475" w:rsidR="00AA0A4E" w:rsidRPr="0086145F" w:rsidRDefault="00AA0A4E" w:rsidP="00AA0A4E">
      <w:pPr>
        <w:spacing w:line="360" w:lineRule="auto"/>
        <w:rPr>
          <w:rFonts w:ascii="Arial" w:hAnsi="Arial" w:cs="Arial"/>
        </w:rPr>
      </w:pPr>
      <w:r w:rsidRPr="0086145F">
        <w:rPr>
          <w:rFonts w:ascii="Arial" w:hAnsi="Arial" w:cs="Arial"/>
        </w:rPr>
        <w:t>1.</w:t>
      </w:r>
      <w:r w:rsidR="00DB3567">
        <w:rPr>
          <w:rFonts w:ascii="Arial" w:hAnsi="Arial" w:cs="Arial"/>
        </w:rPr>
        <w:t>3</w:t>
      </w:r>
      <w:r w:rsidRPr="0086145F">
        <w:rPr>
          <w:rFonts w:ascii="Arial" w:hAnsi="Arial" w:cs="Arial"/>
        </w:rPr>
        <w:t xml:space="preserve"> </w:t>
      </w:r>
      <w:r>
        <w:rPr>
          <w:rFonts w:ascii="Arial" w:hAnsi="Arial" w:cs="Arial"/>
        </w:rPr>
        <w:t>UWL currently undertakes teaching observations but these are done differently in each school and the monitoring is relatively superficial</w:t>
      </w:r>
    </w:p>
    <w:p w14:paraId="56CA1648" w14:textId="77777777" w:rsidR="00AA0A4E" w:rsidRPr="0086145F" w:rsidRDefault="00AA0A4E" w:rsidP="00AA0A4E">
      <w:pPr>
        <w:spacing w:line="360" w:lineRule="auto"/>
        <w:rPr>
          <w:rFonts w:ascii="Arial" w:hAnsi="Arial" w:cs="Arial"/>
        </w:rPr>
      </w:pPr>
    </w:p>
    <w:p w14:paraId="21C59DCD" w14:textId="271EEF2A" w:rsidR="00AA0A4E" w:rsidRDefault="00AA0A4E" w:rsidP="00AA0A4E">
      <w:pPr>
        <w:spacing w:line="360" w:lineRule="auto"/>
        <w:rPr>
          <w:rFonts w:ascii="Arial" w:hAnsi="Arial" w:cs="Arial"/>
        </w:rPr>
      </w:pPr>
      <w:r w:rsidRPr="0086145F">
        <w:rPr>
          <w:rFonts w:ascii="Arial" w:hAnsi="Arial" w:cs="Arial"/>
        </w:rPr>
        <w:t xml:space="preserve">1.4 </w:t>
      </w:r>
      <w:r>
        <w:rPr>
          <w:rFonts w:ascii="Arial" w:hAnsi="Arial" w:cs="Arial"/>
        </w:rPr>
        <w:t xml:space="preserve">In order to ensure compliance with external quality assessment regimes, this policy describes how observation of academic practice will be implemented across the institution and how it dovetails with </w:t>
      </w:r>
      <w:r w:rsidR="00DB3567">
        <w:rPr>
          <w:rFonts w:ascii="Arial" w:hAnsi="Arial" w:cs="Arial"/>
        </w:rPr>
        <w:t>the Academic Development and Mentoring programme (</w:t>
      </w:r>
      <w:r>
        <w:rPr>
          <w:rFonts w:ascii="Arial" w:hAnsi="Arial" w:cs="Arial"/>
        </w:rPr>
        <w:t>ADAM</w:t>
      </w:r>
      <w:r w:rsidR="00DB3567">
        <w:rPr>
          <w:rFonts w:ascii="Arial" w:hAnsi="Arial" w:cs="Arial"/>
        </w:rPr>
        <w:t>) which operates on a three</w:t>
      </w:r>
      <w:r w:rsidR="00316808">
        <w:rPr>
          <w:rFonts w:ascii="Arial" w:hAnsi="Arial" w:cs="Arial"/>
        </w:rPr>
        <w:t>-</w:t>
      </w:r>
      <w:r w:rsidR="00DB3567">
        <w:rPr>
          <w:rFonts w:ascii="Arial" w:hAnsi="Arial" w:cs="Arial"/>
        </w:rPr>
        <w:t xml:space="preserve">year cycle for all academic staff and involves a mentor-mentee relationship designed to enhance practice. </w:t>
      </w:r>
    </w:p>
    <w:p w14:paraId="432BA687" w14:textId="7CA073F6" w:rsidR="00AA0A4E" w:rsidRDefault="00AA0A4E" w:rsidP="00AA0A4E">
      <w:pPr>
        <w:spacing w:line="360" w:lineRule="auto"/>
        <w:rPr>
          <w:rFonts w:ascii="Arial" w:hAnsi="Arial" w:cs="Arial"/>
        </w:rPr>
      </w:pPr>
    </w:p>
    <w:p w14:paraId="55CC1A24" w14:textId="1678E565" w:rsidR="00CD0168" w:rsidRPr="00CD0168" w:rsidRDefault="00CD0168" w:rsidP="00CD0168">
      <w:pPr>
        <w:pStyle w:val="ListParagraph"/>
        <w:numPr>
          <w:ilvl w:val="0"/>
          <w:numId w:val="8"/>
        </w:numPr>
        <w:spacing w:line="360" w:lineRule="auto"/>
        <w:rPr>
          <w:rFonts w:ascii="Arial" w:hAnsi="Arial" w:cs="Arial"/>
          <w:b/>
        </w:rPr>
      </w:pPr>
      <w:r w:rsidRPr="00CD0168">
        <w:rPr>
          <w:rFonts w:ascii="Arial" w:hAnsi="Arial" w:cs="Arial"/>
          <w:b/>
        </w:rPr>
        <w:t>Definitions</w:t>
      </w:r>
    </w:p>
    <w:p w14:paraId="6AB40035" w14:textId="253E2591" w:rsidR="00CD0168" w:rsidRPr="00CD0168" w:rsidRDefault="00CD0168" w:rsidP="00CD0168">
      <w:pPr>
        <w:spacing w:line="360" w:lineRule="auto"/>
        <w:rPr>
          <w:rFonts w:ascii="Arial" w:hAnsi="Arial" w:cs="Arial"/>
        </w:rPr>
      </w:pPr>
      <w:r>
        <w:rPr>
          <w:rFonts w:ascii="Arial" w:hAnsi="Arial" w:cs="Arial"/>
        </w:rPr>
        <w:t xml:space="preserve">2.1 The </w:t>
      </w:r>
      <w:r w:rsidRPr="00CD0168">
        <w:rPr>
          <w:rFonts w:ascii="Arial" w:hAnsi="Arial" w:cs="Arial"/>
        </w:rPr>
        <w:t>Observer</w:t>
      </w:r>
      <w:r>
        <w:rPr>
          <w:rFonts w:ascii="Arial" w:hAnsi="Arial" w:cs="Arial"/>
        </w:rPr>
        <w:t xml:space="preserve"> is the individual undertaking the observation of a colleagues teaching practice. </w:t>
      </w:r>
    </w:p>
    <w:p w14:paraId="4DBF846F" w14:textId="5CB0D3A3" w:rsidR="00CD0168" w:rsidRDefault="00CD0168" w:rsidP="00AA0A4E">
      <w:pPr>
        <w:spacing w:line="360" w:lineRule="auto"/>
        <w:rPr>
          <w:rFonts w:ascii="Arial" w:hAnsi="Arial" w:cs="Arial"/>
        </w:rPr>
      </w:pPr>
      <w:r>
        <w:rPr>
          <w:rFonts w:ascii="Arial" w:hAnsi="Arial" w:cs="Arial"/>
        </w:rPr>
        <w:t xml:space="preserve">2.2 The </w:t>
      </w:r>
      <w:r w:rsidR="00316808">
        <w:rPr>
          <w:rFonts w:ascii="Arial" w:hAnsi="Arial" w:cs="Arial"/>
        </w:rPr>
        <w:t>Participant</w:t>
      </w:r>
      <w:r>
        <w:rPr>
          <w:rFonts w:ascii="Arial" w:hAnsi="Arial" w:cs="Arial"/>
        </w:rPr>
        <w:t xml:space="preserve"> is the individual being observed.</w:t>
      </w:r>
    </w:p>
    <w:p w14:paraId="1A7671B4" w14:textId="4F116C2E" w:rsidR="00CD0168" w:rsidRDefault="00CD0168" w:rsidP="00AA0A4E">
      <w:pPr>
        <w:spacing w:line="360" w:lineRule="auto"/>
        <w:rPr>
          <w:rFonts w:ascii="Arial" w:hAnsi="Arial" w:cs="Arial"/>
        </w:rPr>
      </w:pPr>
      <w:r>
        <w:rPr>
          <w:rFonts w:ascii="Arial" w:hAnsi="Arial" w:cs="Arial"/>
        </w:rPr>
        <w:t xml:space="preserve">2.3 The School refers to all academic units (schools and colleges within UWL) and any professional departments who engage in substantive teaching activities. </w:t>
      </w:r>
    </w:p>
    <w:p w14:paraId="6A7005A3" w14:textId="72AA4F67" w:rsidR="00154A05" w:rsidRDefault="00154A05" w:rsidP="00AA0A4E">
      <w:pPr>
        <w:spacing w:line="360" w:lineRule="auto"/>
        <w:rPr>
          <w:rFonts w:ascii="Arial" w:hAnsi="Arial" w:cs="Arial"/>
        </w:rPr>
      </w:pPr>
      <w:r>
        <w:rPr>
          <w:rFonts w:ascii="Arial" w:hAnsi="Arial" w:cs="Arial"/>
        </w:rPr>
        <w:t xml:space="preserve">2.4. School executive refers to those in senior positions responsible for managing and directing the activities of the school/college. </w:t>
      </w:r>
    </w:p>
    <w:p w14:paraId="195689E7" w14:textId="77777777" w:rsidR="00CD0168" w:rsidRPr="00CD0168" w:rsidRDefault="00CD0168" w:rsidP="00AA0A4E">
      <w:pPr>
        <w:spacing w:line="360" w:lineRule="auto"/>
        <w:rPr>
          <w:rFonts w:ascii="Arial" w:hAnsi="Arial" w:cs="Arial"/>
        </w:rPr>
      </w:pPr>
    </w:p>
    <w:p w14:paraId="328DAC4A" w14:textId="33B3FEFA" w:rsidR="00AA0A4E" w:rsidRPr="00895930" w:rsidRDefault="00CD0168" w:rsidP="00AA0A4E">
      <w:pPr>
        <w:spacing w:line="360" w:lineRule="auto"/>
        <w:rPr>
          <w:rFonts w:ascii="Arial" w:hAnsi="Arial" w:cs="Arial"/>
          <w:b/>
        </w:rPr>
      </w:pPr>
      <w:r>
        <w:rPr>
          <w:rFonts w:ascii="Arial" w:hAnsi="Arial" w:cs="Arial"/>
          <w:b/>
        </w:rPr>
        <w:t xml:space="preserve">3.0 </w:t>
      </w:r>
      <w:r w:rsidR="00AA0A4E" w:rsidRPr="00895930">
        <w:rPr>
          <w:rFonts w:ascii="Arial" w:hAnsi="Arial" w:cs="Arial"/>
          <w:b/>
        </w:rPr>
        <w:t>Annual observation process</w:t>
      </w:r>
    </w:p>
    <w:p w14:paraId="436CA569" w14:textId="7536CFD8" w:rsidR="00AA0A4E" w:rsidRDefault="00CD0168" w:rsidP="00AA0A4E">
      <w:pPr>
        <w:spacing w:line="360" w:lineRule="auto"/>
        <w:rPr>
          <w:rFonts w:ascii="Arial" w:hAnsi="Arial" w:cs="Arial"/>
        </w:rPr>
      </w:pPr>
      <w:r>
        <w:rPr>
          <w:rFonts w:ascii="Arial" w:hAnsi="Arial" w:cs="Arial"/>
        </w:rPr>
        <w:t>3</w:t>
      </w:r>
      <w:r w:rsidR="00895930">
        <w:rPr>
          <w:rFonts w:ascii="Arial" w:hAnsi="Arial" w:cs="Arial"/>
        </w:rPr>
        <w:t xml:space="preserve">.1 </w:t>
      </w:r>
      <w:r w:rsidR="00AA0A4E">
        <w:rPr>
          <w:rFonts w:ascii="Arial" w:hAnsi="Arial" w:cs="Arial"/>
        </w:rPr>
        <w:t xml:space="preserve">The annual observation will be undertaken by </w:t>
      </w:r>
      <w:r w:rsidR="00154A05">
        <w:rPr>
          <w:rFonts w:ascii="Arial" w:hAnsi="Arial" w:cs="Arial"/>
        </w:rPr>
        <w:t xml:space="preserve">a member of </w:t>
      </w:r>
      <w:r w:rsidR="000D1C4B">
        <w:rPr>
          <w:rFonts w:ascii="Arial" w:hAnsi="Arial" w:cs="Arial"/>
        </w:rPr>
        <w:t xml:space="preserve">the </w:t>
      </w:r>
      <w:r w:rsidR="00AA0A4E">
        <w:rPr>
          <w:rFonts w:ascii="Arial" w:hAnsi="Arial" w:cs="Arial"/>
        </w:rPr>
        <w:t>individual</w:t>
      </w:r>
      <w:r w:rsidR="002B679B">
        <w:rPr>
          <w:rFonts w:ascii="Arial" w:hAnsi="Arial" w:cs="Arial"/>
        </w:rPr>
        <w:t xml:space="preserve"> </w:t>
      </w:r>
      <w:r w:rsidR="00154A05">
        <w:rPr>
          <w:rFonts w:ascii="Arial" w:hAnsi="Arial" w:cs="Arial"/>
        </w:rPr>
        <w:t>School Executive</w:t>
      </w:r>
      <w:r w:rsidR="00895930">
        <w:rPr>
          <w:rFonts w:ascii="Arial" w:hAnsi="Arial" w:cs="Arial"/>
        </w:rPr>
        <w:t xml:space="preserve">. </w:t>
      </w:r>
    </w:p>
    <w:p w14:paraId="4D1EB975" w14:textId="77777777" w:rsidR="00CD0168" w:rsidRDefault="00CD0168" w:rsidP="00AA0A4E">
      <w:pPr>
        <w:spacing w:line="360" w:lineRule="auto"/>
        <w:rPr>
          <w:rFonts w:ascii="Arial" w:hAnsi="Arial" w:cs="Arial"/>
        </w:rPr>
      </w:pPr>
    </w:p>
    <w:p w14:paraId="60829094" w14:textId="46BD2FD5" w:rsidR="00154A05" w:rsidRDefault="00CD0168" w:rsidP="00AA0A4E">
      <w:pPr>
        <w:spacing w:line="360" w:lineRule="auto"/>
        <w:rPr>
          <w:rFonts w:ascii="Arial" w:hAnsi="Arial" w:cs="Arial"/>
        </w:rPr>
      </w:pPr>
      <w:r>
        <w:rPr>
          <w:rFonts w:ascii="Arial" w:hAnsi="Arial" w:cs="Arial"/>
        </w:rPr>
        <w:t>3</w:t>
      </w:r>
      <w:r w:rsidR="00895930">
        <w:rPr>
          <w:rFonts w:ascii="Arial" w:hAnsi="Arial" w:cs="Arial"/>
        </w:rPr>
        <w:t>.2 All those to be observed will have access to the paperwork and instructions on how the observation will be carried out</w:t>
      </w:r>
    </w:p>
    <w:p w14:paraId="62E0CF00" w14:textId="77777777" w:rsidR="00154A05" w:rsidRDefault="00154A05" w:rsidP="00AA0A4E">
      <w:pPr>
        <w:spacing w:line="360" w:lineRule="auto"/>
        <w:rPr>
          <w:rFonts w:ascii="Arial" w:hAnsi="Arial" w:cs="Arial"/>
        </w:rPr>
      </w:pPr>
    </w:p>
    <w:p w14:paraId="1C9DEF66" w14:textId="6BB303EF" w:rsidR="00895930" w:rsidRDefault="00CD0168" w:rsidP="00AA0A4E">
      <w:pPr>
        <w:spacing w:line="360" w:lineRule="auto"/>
        <w:rPr>
          <w:rFonts w:ascii="Arial" w:hAnsi="Arial" w:cs="Arial"/>
        </w:rPr>
      </w:pPr>
      <w:r w:rsidRPr="000D1C4B">
        <w:rPr>
          <w:rFonts w:ascii="Arial" w:hAnsi="Arial" w:cs="Arial"/>
          <w:i/>
        </w:rPr>
        <w:lastRenderedPageBreak/>
        <w:t>3</w:t>
      </w:r>
      <w:r w:rsidR="00895930" w:rsidRPr="000D1C4B">
        <w:rPr>
          <w:rFonts w:ascii="Arial" w:hAnsi="Arial" w:cs="Arial"/>
          <w:i/>
        </w:rPr>
        <w:t xml:space="preserve">.3 </w:t>
      </w:r>
      <w:r w:rsidR="00895930" w:rsidRPr="00154A05">
        <w:rPr>
          <w:rFonts w:ascii="Arial" w:hAnsi="Arial" w:cs="Arial"/>
          <w:i/>
        </w:rPr>
        <w:t xml:space="preserve">The </w:t>
      </w:r>
      <w:r w:rsidR="00895930" w:rsidRPr="00DB3567">
        <w:rPr>
          <w:rFonts w:ascii="Arial" w:hAnsi="Arial" w:cs="Arial"/>
        </w:rPr>
        <w:t xml:space="preserve">observer </w:t>
      </w:r>
      <w:r w:rsidR="00DB3567">
        <w:rPr>
          <w:rFonts w:ascii="Arial" w:hAnsi="Arial" w:cs="Arial"/>
        </w:rPr>
        <w:t xml:space="preserve">and </w:t>
      </w:r>
      <w:r w:rsidR="00316808">
        <w:rPr>
          <w:rFonts w:ascii="Arial" w:hAnsi="Arial" w:cs="Arial"/>
        </w:rPr>
        <w:t>participant</w:t>
      </w:r>
      <w:r w:rsidR="00DB3567">
        <w:rPr>
          <w:rFonts w:ascii="Arial" w:hAnsi="Arial" w:cs="Arial"/>
        </w:rPr>
        <w:t xml:space="preserve"> must meet to discuss the </w:t>
      </w:r>
      <w:r w:rsidR="00316808">
        <w:rPr>
          <w:rFonts w:ascii="Arial" w:hAnsi="Arial" w:cs="Arial"/>
        </w:rPr>
        <w:t>participant</w:t>
      </w:r>
      <w:r w:rsidR="00DB3567">
        <w:rPr>
          <w:rFonts w:ascii="Arial" w:hAnsi="Arial" w:cs="Arial"/>
        </w:rPr>
        <w:t xml:space="preserve">s teaching performance and to agree when the observation </w:t>
      </w:r>
      <w:r w:rsidR="00316808">
        <w:rPr>
          <w:rFonts w:ascii="Arial" w:hAnsi="Arial" w:cs="Arial"/>
        </w:rPr>
        <w:t xml:space="preserve">and debriefing meeting </w:t>
      </w:r>
      <w:r w:rsidR="00DB3567">
        <w:rPr>
          <w:rFonts w:ascii="Arial" w:hAnsi="Arial" w:cs="Arial"/>
        </w:rPr>
        <w:t xml:space="preserve">will take place. </w:t>
      </w:r>
    </w:p>
    <w:p w14:paraId="4DAAE075" w14:textId="2F71D36E" w:rsidR="00316808" w:rsidRDefault="00316808" w:rsidP="00AA0A4E">
      <w:pPr>
        <w:spacing w:line="360" w:lineRule="auto"/>
        <w:rPr>
          <w:rFonts w:ascii="Arial" w:hAnsi="Arial" w:cs="Arial"/>
        </w:rPr>
      </w:pPr>
    </w:p>
    <w:p w14:paraId="3CC8DE28" w14:textId="22287A50" w:rsidR="00316808" w:rsidRDefault="00316808" w:rsidP="00AA0A4E">
      <w:pPr>
        <w:spacing w:line="360" w:lineRule="auto"/>
        <w:rPr>
          <w:rFonts w:ascii="Arial" w:hAnsi="Arial" w:cs="Arial"/>
        </w:rPr>
      </w:pPr>
      <w:r>
        <w:rPr>
          <w:rFonts w:ascii="Arial" w:hAnsi="Arial" w:cs="Arial"/>
        </w:rPr>
        <w:t xml:space="preserve">3.4 The observation must last at least one hour during which the observer completes the appraisal grid and takes additional notes to inform the debriefing meeting. </w:t>
      </w:r>
    </w:p>
    <w:p w14:paraId="05E92276" w14:textId="5BDBC2B6" w:rsidR="00316808" w:rsidRDefault="00316808" w:rsidP="00AA0A4E">
      <w:pPr>
        <w:spacing w:line="360" w:lineRule="auto"/>
        <w:rPr>
          <w:rFonts w:ascii="Arial" w:hAnsi="Arial" w:cs="Arial"/>
        </w:rPr>
      </w:pPr>
    </w:p>
    <w:p w14:paraId="18C9A2A7" w14:textId="6193EBEA" w:rsidR="00316808" w:rsidRPr="00DB3567" w:rsidRDefault="00316808" w:rsidP="00AA0A4E">
      <w:pPr>
        <w:spacing w:line="360" w:lineRule="auto"/>
        <w:rPr>
          <w:rFonts w:ascii="Arial" w:hAnsi="Arial" w:cs="Arial"/>
        </w:rPr>
      </w:pPr>
      <w:r>
        <w:rPr>
          <w:rFonts w:ascii="Arial" w:hAnsi="Arial" w:cs="Arial"/>
        </w:rPr>
        <w:t xml:space="preserve">3.5 The observer should introduce themselves to the students at the start of the observation. </w:t>
      </w:r>
    </w:p>
    <w:p w14:paraId="3AF6760C" w14:textId="77777777" w:rsidR="00CD0168" w:rsidRDefault="00CD0168" w:rsidP="00AA0A4E">
      <w:pPr>
        <w:spacing w:line="360" w:lineRule="auto"/>
        <w:rPr>
          <w:rFonts w:ascii="Arial" w:hAnsi="Arial" w:cs="Arial"/>
        </w:rPr>
      </w:pPr>
    </w:p>
    <w:p w14:paraId="23596583" w14:textId="4399A6FC" w:rsidR="00895930" w:rsidRDefault="00CD0168" w:rsidP="00AA0A4E">
      <w:pPr>
        <w:spacing w:line="360" w:lineRule="auto"/>
        <w:rPr>
          <w:rFonts w:ascii="Arial" w:hAnsi="Arial" w:cs="Arial"/>
        </w:rPr>
      </w:pPr>
      <w:r>
        <w:rPr>
          <w:rFonts w:ascii="Arial" w:hAnsi="Arial" w:cs="Arial"/>
        </w:rPr>
        <w:t>3</w:t>
      </w:r>
      <w:r w:rsidR="00895930">
        <w:rPr>
          <w:rFonts w:ascii="Arial" w:hAnsi="Arial" w:cs="Arial"/>
        </w:rPr>
        <w:t>.</w:t>
      </w:r>
      <w:r w:rsidR="00316808">
        <w:rPr>
          <w:rFonts w:ascii="Arial" w:hAnsi="Arial" w:cs="Arial"/>
        </w:rPr>
        <w:t>6</w:t>
      </w:r>
      <w:r w:rsidR="00895930">
        <w:rPr>
          <w:rFonts w:ascii="Arial" w:hAnsi="Arial" w:cs="Arial"/>
        </w:rPr>
        <w:t xml:space="preserve"> The </w:t>
      </w:r>
      <w:r w:rsidR="00316808">
        <w:rPr>
          <w:rFonts w:ascii="Arial" w:hAnsi="Arial" w:cs="Arial"/>
        </w:rPr>
        <w:t xml:space="preserve">debriefing </w:t>
      </w:r>
      <w:r w:rsidR="00895930">
        <w:rPr>
          <w:rFonts w:ascii="Arial" w:hAnsi="Arial" w:cs="Arial"/>
        </w:rPr>
        <w:t xml:space="preserve">meeting </w:t>
      </w:r>
      <w:r w:rsidR="00316808">
        <w:rPr>
          <w:rFonts w:ascii="Arial" w:hAnsi="Arial" w:cs="Arial"/>
        </w:rPr>
        <w:t xml:space="preserve">must occur </w:t>
      </w:r>
      <w:r w:rsidR="00895930">
        <w:rPr>
          <w:rFonts w:ascii="Arial" w:hAnsi="Arial" w:cs="Arial"/>
        </w:rPr>
        <w:t xml:space="preserve">within 24 hours </w:t>
      </w:r>
      <w:r w:rsidR="00316808">
        <w:rPr>
          <w:rFonts w:ascii="Arial" w:hAnsi="Arial" w:cs="Arial"/>
        </w:rPr>
        <w:t xml:space="preserve">of the observation. The observer and participant will </w:t>
      </w:r>
      <w:r w:rsidR="00895930">
        <w:rPr>
          <w:rFonts w:ascii="Arial" w:hAnsi="Arial" w:cs="Arial"/>
        </w:rPr>
        <w:t xml:space="preserve">discuss the teaching session and explore any </w:t>
      </w:r>
      <w:r w:rsidR="00316808">
        <w:rPr>
          <w:rFonts w:ascii="Arial" w:hAnsi="Arial" w:cs="Arial"/>
        </w:rPr>
        <w:t xml:space="preserve">commendations, conditions or recommendations for the participant. The participant should receive a copy of the appraisal grid and an anonymised version sent to the ExPERT Academy to inform CPD developments. </w:t>
      </w:r>
    </w:p>
    <w:p w14:paraId="63D9EAA8" w14:textId="77777777" w:rsidR="00CD0168" w:rsidRDefault="00CD0168" w:rsidP="00AA0A4E">
      <w:pPr>
        <w:spacing w:line="360" w:lineRule="auto"/>
        <w:rPr>
          <w:rFonts w:ascii="Arial" w:hAnsi="Arial" w:cs="Arial"/>
        </w:rPr>
      </w:pPr>
    </w:p>
    <w:p w14:paraId="321E8545" w14:textId="5B8E1730" w:rsidR="00895930" w:rsidRDefault="00CD0168" w:rsidP="00AA0A4E">
      <w:pPr>
        <w:spacing w:line="360" w:lineRule="auto"/>
        <w:rPr>
          <w:rFonts w:ascii="Arial" w:hAnsi="Arial" w:cs="Arial"/>
        </w:rPr>
      </w:pPr>
      <w:r>
        <w:rPr>
          <w:rFonts w:ascii="Arial" w:hAnsi="Arial" w:cs="Arial"/>
        </w:rPr>
        <w:t>3</w:t>
      </w:r>
      <w:r w:rsidR="00895930">
        <w:rPr>
          <w:rFonts w:ascii="Arial" w:hAnsi="Arial" w:cs="Arial"/>
        </w:rPr>
        <w:t>.</w:t>
      </w:r>
      <w:r w:rsidR="00316808">
        <w:rPr>
          <w:rFonts w:ascii="Arial" w:hAnsi="Arial" w:cs="Arial"/>
        </w:rPr>
        <w:t>7</w:t>
      </w:r>
      <w:r w:rsidR="00895930">
        <w:rPr>
          <w:rFonts w:ascii="Arial" w:hAnsi="Arial" w:cs="Arial"/>
        </w:rPr>
        <w:t xml:space="preserve"> </w:t>
      </w:r>
      <w:r w:rsidR="00316808">
        <w:rPr>
          <w:rFonts w:ascii="Arial" w:hAnsi="Arial" w:cs="Arial"/>
        </w:rPr>
        <w:t xml:space="preserve">The observer and participant agree the development plan, a copy of which is provided to the participant, their line manager (where (s)he is not the observer) and the </w:t>
      </w:r>
      <w:proofErr w:type="spellStart"/>
      <w:r w:rsidR="00316808">
        <w:rPr>
          <w:rFonts w:ascii="Arial" w:hAnsi="Arial" w:cs="Arial"/>
        </w:rPr>
        <w:t>HoS</w:t>
      </w:r>
      <w:proofErr w:type="spellEnd"/>
      <w:r w:rsidR="00316808">
        <w:rPr>
          <w:rFonts w:ascii="Arial" w:hAnsi="Arial" w:cs="Arial"/>
        </w:rPr>
        <w:t>/</w:t>
      </w:r>
      <w:proofErr w:type="spellStart"/>
      <w:r w:rsidR="00316808">
        <w:rPr>
          <w:rFonts w:ascii="Arial" w:hAnsi="Arial" w:cs="Arial"/>
        </w:rPr>
        <w:t>HoC</w:t>
      </w:r>
      <w:proofErr w:type="spellEnd"/>
      <w:r w:rsidR="00316808">
        <w:rPr>
          <w:rFonts w:ascii="Arial" w:hAnsi="Arial" w:cs="Arial"/>
        </w:rPr>
        <w:t xml:space="preserve"> to inform their required reports to the Learning Teaching and Assessment Committee. </w:t>
      </w:r>
    </w:p>
    <w:p w14:paraId="003505B5" w14:textId="77777777" w:rsidR="00CD0168" w:rsidRDefault="00CD0168" w:rsidP="00AA0A4E">
      <w:pPr>
        <w:spacing w:line="360" w:lineRule="auto"/>
        <w:rPr>
          <w:rFonts w:ascii="Arial" w:hAnsi="Arial" w:cs="Arial"/>
        </w:rPr>
      </w:pPr>
    </w:p>
    <w:p w14:paraId="244CF79A" w14:textId="37C3A1F7" w:rsidR="00895930" w:rsidRDefault="00895930" w:rsidP="00AA0A4E">
      <w:pPr>
        <w:spacing w:line="360" w:lineRule="auto"/>
        <w:rPr>
          <w:rFonts w:ascii="Arial" w:hAnsi="Arial" w:cs="Arial"/>
        </w:rPr>
      </w:pPr>
    </w:p>
    <w:p w14:paraId="16AF7234" w14:textId="51FAA596" w:rsidR="00CD0168" w:rsidRDefault="00895930" w:rsidP="00CD0168">
      <w:pPr>
        <w:pStyle w:val="ListParagraph"/>
        <w:numPr>
          <w:ilvl w:val="0"/>
          <w:numId w:val="9"/>
        </w:numPr>
        <w:spacing w:line="360" w:lineRule="auto"/>
        <w:rPr>
          <w:rFonts w:ascii="Arial" w:hAnsi="Arial" w:cs="Arial"/>
          <w:b/>
        </w:rPr>
      </w:pPr>
      <w:r w:rsidRPr="00CD0168">
        <w:rPr>
          <w:rFonts w:ascii="Arial" w:hAnsi="Arial" w:cs="Arial"/>
          <w:b/>
        </w:rPr>
        <w:t>Being observed</w:t>
      </w:r>
    </w:p>
    <w:p w14:paraId="17AF5D50" w14:textId="77777777" w:rsidR="00CD0168" w:rsidRPr="00CD0168" w:rsidRDefault="00CD0168" w:rsidP="00CD0168">
      <w:pPr>
        <w:pStyle w:val="ListParagraph"/>
        <w:spacing w:line="360" w:lineRule="auto"/>
        <w:ind w:left="360"/>
        <w:rPr>
          <w:rFonts w:ascii="Arial" w:hAnsi="Arial" w:cs="Arial"/>
          <w:b/>
        </w:rPr>
      </w:pPr>
    </w:p>
    <w:p w14:paraId="63975FE4" w14:textId="00A87C5C" w:rsidR="00895930" w:rsidRDefault="00CD0168" w:rsidP="00AA0A4E">
      <w:pPr>
        <w:spacing w:line="360" w:lineRule="auto"/>
        <w:rPr>
          <w:rFonts w:ascii="Arial" w:hAnsi="Arial" w:cs="Arial"/>
        </w:rPr>
      </w:pPr>
      <w:r>
        <w:rPr>
          <w:rFonts w:ascii="Arial" w:hAnsi="Arial" w:cs="Arial"/>
        </w:rPr>
        <w:t>4</w:t>
      </w:r>
      <w:r w:rsidR="00895930">
        <w:rPr>
          <w:rFonts w:ascii="Arial" w:hAnsi="Arial" w:cs="Arial"/>
        </w:rPr>
        <w:t xml:space="preserve">.1 All those who teach </w:t>
      </w:r>
      <w:r w:rsidR="00A36A64">
        <w:rPr>
          <w:rFonts w:ascii="Arial" w:hAnsi="Arial" w:cs="Arial"/>
        </w:rPr>
        <w:t xml:space="preserve">must </w:t>
      </w:r>
      <w:r w:rsidR="00895930">
        <w:rPr>
          <w:rFonts w:ascii="Arial" w:hAnsi="Arial" w:cs="Arial"/>
        </w:rPr>
        <w:t xml:space="preserve">be observed once a year within their school and </w:t>
      </w:r>
      <w:r w:rsidR="00A36A64">
        <w:rPr>
          <w:rFonts w:ascii="Arial" w:hAnsi="Arial" w:cs="Arial"/>
        </w:rPr>
        <w:t xml:space="preserve">must </w:t>
      </w:r>
      <w:r w:rsidR="00895930">
        <w:rPr>
          <w:rFonts w:ascii="Arial" w:hAnsi="Arial" w:cs="Arial"/>
        </w:rPr>
        <w:t>engage with the ADAM process once every three years.</w:t>
      </w:r>
      <w:r w:rsidR="00154A05">
        <w:rPr>
          <w:rFonts w:ascii="Arial" w:hAnsi="Arial" w:cs="Arial"/>
        </w:rPr>
        <w:t xml:space="preserve"> If part of ADAM in that year, they can forego the annual observation</w:t>
      </w:r>
    </w:p>
    <w:p w14:paraId="35438C8D" w14:textId="7F6BBF50" w:rsidR="00AA0A4E" w:rsidRDefault="00895930" w:rsidP="00AA0A4E">
      <w:pPr>
        <w:spacing w:line="360" w:lineRule="auto"/>
        <w:rPr>
          <w:rFonts w:ascii="Arial" w:hAnsi="Arial" w:cs="Arial"/>
        </w:rPr>
      </w:pPr>
      <w:r>
        <w:rPr>
          <w:rFonts w:ascii="Arial" w:hAnsi="Arial" w:cs="Arial"/>
        </w:rPr>
        <w:t xml:space="preserve"> </w:t>
      </w:r>
    </w:p>
    <w:p w14:paraId="44C49713" w14:textId="08C015BD" w:rsidR="00895930" w:rsidRDefault="00CD0168" w:rsidP="00AA0A4E">
      <w:pPr>
        <w:spacing w:line="360" w:lineRule="auto"/>
        <w:rPr>
          <w:rFonts w:ascii="Arial" w:hAnsi="Arial" w:cs="Arial"/>
        </w:rPr>
      </w:pPr>
      <w:r>
        <w:rPr>
          <w:rFonts w:ascii="Arial" w:hAnsi="Arial" w:cs="Arial"/>
        </w:rPr>
        <w:t>4</w:t>
      </w:r>
      <w:r w:rsidR="00895930">
        <w:rPr>
          <w:rFonts w:ascii="Arial" w:hAnsi="Arial" w:cs="Arial"/>
        </w:rPr>
        <w:t xml:space="preserve">.2 Outcomes of the annual observation process will be used to provide required data for quality assessment and </w:t>
      </w:r>
      <w:r w:rsidR="00316808">
        <w:rPr>
          <w:rFonts w:ascii="Arial" w:hAnsi="Arial" w:cs="Arial"/>
        </w:rPr>
        <w:t xml:space="preserve">CPD developments. </w:t>
      </w:r>
    </w:p>
    <w:p w14:paraId="4C929CFA" w14:textId="77777777" w:rsidR="00895930" w:rsidRDefault="00895930" w:rsidP="00AA0A4E">
      <w:pPr>
        <w:spacing w:line="360" w:lineRule="auto"/>
        <w:rPr>
          <w:rFonts w:ascii="Arial" w:hAnsi="Arial" w:cs="Arial"/>
        </w:rPr>
      </w:pPr>
    </w:p>
    <w:p w14:paraId="44A8704E" w14:textId="7C5A19C0" w:rsidR="00895930" w:rsidRDefault="00CD0168" w:rsidP="00AA0A4E">
      <w:pPr>
        <w:spacing w:line="360" w:lineRule="auto"/>
        <w:rPr>
          <w:rFonts w:ascii="Arial" w:hAnsi="Arial" w:cs="Arial"/>
        </w:rPr>
      </w:pPr>
      <w:r>
        <w:rPr>
          <w:rFonts w:ascii="Arial" w:hAnsi="Arial" w:cs="Arial"/>
        </w:rPr>
        <w:t>4</w:t>
      </w:r>
      <w:r w:rsidR="00895930">
        <w:rPr>
          <w:rFonts w:ascii="Arial" w:hAnsi="Arial" w:cs="Arial"/>
        </w:rPr>
        <w:t xml:space="preserve">.3. Where a development need is identified, the </w:t>
      </w:r>
      <w:r w:rsidR="00316808">
        <w:rPr>
          <w:rFonts w:ascii="Arial" w:hAnsi="Arial" w:cs="Arial"/>
        </w:rPr>
        <w:t>participant</w:t>
      </w:r>
      <w:r w:rsidR="00895930">
        <w:rPr>
          <w:rFonts w:ascii="Arial" w:hAnsi="Arial" w:cs="Arial"/>
        </w:rPr>
        <w:t xml:space="preserve"> must demonstrate completion of that development within the agreed timeframe</w:t>
      </w:r>
      <w:r w:rsidR="00316808">
        <w:rPr>
          <w:rFonts w:ascii="Arial" w:hAnsi="Arial" w:cs="Arial"/>
        </w:rPr>
        <w:t xml:space="preserve">. It is the line managers responsibility to discuss this at the participants appraisal meeting. </w:t>
      </w:r>
    </w:p>
    <w:p w14:paraId="0AE36CF3" w14:textId="77B25848" w:rsidR="00A36A64" w:rsidRDefault="00A36A64" w:rsidP="00A36A64">
      <w:pPr>
        <w:spacing w:line="360" w:lineRule="auto"/>
        <w:rPr>
          <w:rFonts w:ascii="Arial" w:hAnsi="Arial" w:cs="Arial"/>
          <w:i/>
        </w:rPr>
      </w:pPr>
      <w:r>
        <w:rPr>
          <w:rFonts w:ascii="Arial" w:hAnsi="Arial" w:cs="Arial"/>
        </w:rPr>
        <w:lastRenderedPageBreak/>
        <w:t>4.</w:t>
      </w:r>
      <w:r w:rsidR="00316808">
        <w:rPr>
          <w:rFonts w:ascii="Arial" w:hAnsi="Arial" w:cs="Arial"/>
        </w:rPr>
        <w:t>4</w:t>
      </w:r>
      <w:r>
        <w:rPr>
          <w:rFonts w:ascii="Arial" w:hAnsi="Arial" w:cs="Arial"/>
        </w:rPr>
        <w:t xml:space="preserve"> Where there are interpersonal difficulties between observer and </w:t>
      </w:r>
      <w:r w:rsidR="00316808">
        <w:rPr>
          <w:rFonts w:ascii="Arial" w:hAnsi="Arial" w:cs="Arial"/>
        </w:rPr>
        <w:t>participant</w:t>
      </w:r>
      <w:r>
        <w:rPr>
          <w:rFonts w:ascii="Arial" w:hAnsi="Arial" w:cs="Arial"/>
        </w:rPr>
        <w:t xml:space="preserve">, the </w:t>
      </w:r>
      <w:r w:rsidR="00316808">
        <w:rPr>
          <w:rFonts w:ascii="Arial" w:hAnsi="Arial" w:cs="Arial"/>
        </w:rPr>
        <w:t>participant</w:t>
      </w:r>
      <w:r>
        <w:rPr>
          <w:rFonts w:ascii="Arial" w:hAnsi="Arial" w:cs="Arial"/>
        </w:rPr>
        <w:t xml:space="preserve"> has the right to request an independent observer via the </w:t>
      </w:r>
      <w:r w:rsidRPr="00CD0168">
        <w:rPr>
          <w:rFonts w:ascii="Arial" w:hAnsi="Arial" w:cs="Arial"/>
          <w:i/>
        </w:rPr>
        <w:t>Head of School.</w:t>
      </w:r>
    </w:p>
    <w:p w14:paraId="18054988" w14:textId="77777777" w:rsidR="00CD0168" w:rsidRDefault="00CD0168" w:rsidP="00AA0A4E">
      <w:pPr>
        <w:spacing w:line="360" w:lineRule="auto"/>
        <w:rPr>
          <w:rFonts w:ascii="Arial" w:hAnsi="Arial" w:cs="Arial"/>
        </w:rPr>
      </w:pPr>
    </w:p>
    <w:p w14:paraId="4AC76D4C" w14:textId="1983F655" w:rsidR="00895930" w:rsidRDefault="00CD0168" w:rsidP="00AA0A4E">
      <w:pPr>
        <w:spacing w:line="360" w:lineRule="auto"/>
        <w:rPr>
          <w:rFonts w:ascii="Arial" w:hAnsi="Arial" w:cs="Arial"/>
        </w:rPr>
      </w:pPr>
      <w:r>
        <w:rPr>
          <w:rFonts w:ascii="Arial" w:hAnsi="Arial" w:cs="Arial"/>
        </w:rPr>
        <w:t>4.</w:t>
      </w:r>
      <w:r w:rsidR="00316808">
        <w:rPr>
          <w:rFonts w:ascii="Arial" w:hAnsi="Arial" w:cs="Arial"/>
        </w:rPr>
        <w:t>5</w:t>
      </w:r>
      <w:r>
        <w:rPr>
          <w:rFonts w:ascii="Arial" w:hAnsi="Arial" w:cs="Arial"/>
        </w:rPr>
        <w:t xml:space="preserve"> </w:t>
      </w:r>
      <w:r w:rsidR="00154A05">
        <w:rPr>
          <w:rFonts w:ascii="Arial" w:hAnsi="Arial" w:cs="Arial"/>
        </w:rPr>
        <w:t xml:space="preserve">The focus of subsequent </w:t>
      </w:r>
      <w:r>
        <w:rPr>
          <w:rFonts w:ascii="Arial" w:hAnsi="Arial" w:cs="Arial"/>
        </w:rPr>
        <w:t>observation</w:t>
      </w:r>
      <w:r w:rsidR="00154A05">
        <w:rPr>
          <w:rFonts w:ascii="Arial" w:hAnsi="Arial" w:cs="Arial"/>
        </w:rPr>
        <w:t>s</w:t>
      </w:r>
      <w:r>
        <w:rPr>
          <w:rFonts w:ascii="Arial" w:hAnsi="Arial" w:cs="Arial"/>
        </w:rPr>
        <w:t xml:space="preserve"> </w:t>
      </w:r>
      <w:r w:rsidR="00154A05">
        <w:rPr>
          <w:rFonts w:ascii="Arial" w:hAnsi="Arial" w:cs="Arial"/>
        </w:rPr>
        <w:t>will explore if the individual</w:t>
      </w:r>
      <w:r w:rsidR="00DB3567">
        <w:rPr>
          <w:rFonts w:ascii="Arial" w:hAnsi="Arial" w:cs="Arial"/>
        </w:rPr>
        <w:t>’</w:t>
      </w:r>
      <w:r w:rsidR="00154A05">
        <w:rPr>
          <w:rFonts w:ascii="Arial" w:hAnsi="Arial" w:cs="Arial"/>
        </w:rPr>
        <w:t xml:space="preserve">s </w:t>
      </w:r>
      <w:r>
        <w:rPr>
          <w:rFonts w:ascii="Arial" w:hAnsi="Arial" w:cs="Arial"/>
        </w:rPr>
        <w:t xml:space="preserve">development needs have been met.  </w:t>
      </w:r>
    </w:p>
    <w:p w14:paraId="2B51D861" w14:textId="7DE6CC17" w:rsidR="00CD0168" w:rsidRDefault="00CD0168" w:rsidP="00AA0A4E">
      <w:pPr>
        <w:spacing w:line="360" w:lineRule="auto"/>
        <w:rPr>
          <w:rFonts w:ascii="Arial" w:hAnsi="Arial" w:cs="Arial"/>
        </w:rPr>
      </w:pPr>
    </w:p>
    <w:p w14:paraId="1A3079CE" w14:textId="4117AB94" w:rsidR="00CD0168" w:rsidRPr="00CD0168" w:rsidRDefault="00A36A64" w:rsidP="00AA0A4E">
      <w:pPr>
        <w:spacing w:line="360" w:lineRule="auto"/>
        <w:rPr>
          <w:rFonts w:ascii="Arial" w:hAnsi="Arial" w:cs="Arial"/>
          <w:b/>
        </w:rPr>
      </w:pPr>
      <w:r>
        <w:rPr>
          <w:rFonts w:ascii="Arial" w:hAnsi="Arial" w:cs="Arial"/>
          <w:b/>
        </w:rPr>
        <w:t>5</w:t>
      </w:r>
      <w:r w:rsidR="00CD0168">
        <w:rPr>
          <w:rFonts w:ascii="Arial" w:hAnsi="Arial" w:cs="Arial"/>
          <w:b/>
        </w:rPr>
        <w:t xml:space="preserve">.0 </w:t>
      </w:r>
      <w:r>
        <w:rPr>
          <w:rFonts w:ascii="Arial" w:hAnsi="Arial" w:cs="Arial"/>
          <w:b/>
        </w:rPr>
        <w:t>Compliance</w:t>
      </w:r>
    </w:p>
    <w:p w14:paraId="4EB1F260" w14:textId="3CAA82C5" w:rsidR="00CD0168" w:rsidRDefault="00A36A64" w:rsidP="00AA0A4E">
      <w:pPr>
        <w:spacing w:line="360" w:lineRule="auto"/>
        <w:rPr>
          <w:rFonts w:ascii="Arial" w:hAnsi="Arial" w:cs="Arial"/>
        </w:rPr>
      </w:pPr>
      <w:r>
        <w:rPr>
          <w:rFonts w:ascii="Arial" w:hAnsi="Arial" w:cs="Arial"/>
        </w:rPr>
        <w:t>5</w:t>
      </w:r>
      <w:r w:rsidR="00CD0168">
        <w:rPr>
          <w:rFonts w:ascii="Arial" w:hAnsi="Arial" w:cs="Arial"/>
        </w:rPr>
        <w:t xml:space="preserve">.1 The </w:t>
      </w:r>
      <w:r w:rsidR="00CD0168" w:rsidRPr="00A36A64">
        <w:rPr>
          <w:rFonts w:ascii="Arial" w:hAnsi="Arial" w:cs="Arial"/>
          <w:i/>
        </w:rPr>
        <w:t>Head of School</w:t>
      </w:r>
      <w:r w:rsidR="00CD0168">
        <w:rPr>
          <w:rFonts w:ascii="Arial" w:hAnsi="Arial" w:cs="Arial"/>
        </w:rPr>
        <w:t xml:space="preserve"> will be responsible for submitting report</w:t>
      </w:r>
      <w:r w:rsidR="00316808">
        <w:rPr>
          <w:rFonts w:ascii="Arial" w:hAnsi="Arial" w:cs="Arial"/>
        </w:rPr>
        <w:t>s</w:t>
      </w:r>
      <w:r w:rsidR="00CD0168">
        <w:rPr>
          <w:rFonts w:ascii="Arial" w:hAnsi="Arial" w:cs="Arial"/>
        </w:rPr>
        <w:t xml:space="preserve"> (which will take the form of a spreadsheet) on the number of staff eligible for observation, the number completed, the number referred for further development, the completion of that development and the outcome of the follow up observation. </w:t>
      </w:r>
    </w:p>
    <w:p w14:paraId="073C1460" w14:textId="77777777" w:rsidR="00AA0A4E" w:rsidRPr="0086145F" w:rsidRDefault="00AA0A4E" w:rsidP="00AA0A4E">
      <w:pPr>
        <w:spacing w:line="360" w:lineRule="auto"/>
        <w:rPr>
          <w:rFonts w:ascii="Arial" w:hAnsi="Arial" w:cs="Arial"/>
        </w:rPr>
      </w:pPr>
    </w:p>
    <w:p w14:paraId="26E65D0D" w14:textId="4D0642E1" w:rsidR="00AA0A4E" w:rsidRDefault="00A36A64" w:rsidP="00A36A64">
      <w:pPr>
        <w:pStyle w:val="ListParagraph"/>
        <w:numPr>
          <w:ilvl w:val="0"/>
          <w:numId w:val="10"/>
        </w:numPr>
        <w:spacing w:line="360" w:lineRule="auto"/>
        <w:rPr>
          <w:rFonts w:ascii="Arial" w:hAnsi="Arial" w:cs="Arial"/>
          <w:b/>
        </w:rPr>
      </w:pPr>
      <w:r>
        <w:rPr>
          <w:rFonts w:ascii="Arial" w:hAnsi="Arial" w:cs="Arial"/>
          <w:b/>
        </w:rPr>
        <w:t xml:space="preserve">Training </w:t>
      </w:r>
    </w:p>
    <w:p w14:paraId="04409EEA" w14:textId="773A3330" w:rsidR="00A36A64" w:rsidRDefault="00A36A64" w:rsidP="00A36A64">
      <w:pPr>
        <w:spacing w:line="360" w:lineRule="auto"/>
        <w:rPr>
          <w:rFonts w:ascii="Arial" w:hAnsi="Arial" w:cs="Arial"/>
        </w:rPr>
      </w:pPr>
      <w:r w:rsidRPr="00A36A64">
        <w:rPr>
          <w:rFonts w:ascii="Arial" w:hAnsi="Arial" w:cs="Arial"/>
        </w:rPr>
        <w:t>6.1 All Observers will undergo mandatory training by the ExPERT Academy prior to commencing any observations</w:t>
      </w:r>
      <w:r>
        <w:rPr>
          <w:rFonts w:ascii="Arial" w:hAnsi="Arial" w:cs="Arial"/>
        </w:rPr>
        <w:t>.</w:t>
      </w:r>
    </w:p>
    <w:p w14:paraId="0ECAAC6E" w14:textId="77777777" w:rsidR="00A36A64" w:rsidRDefault="00A36A64" w:rsidP="00A36A64">
      <w:pPr>
        <w:spacing w:line="360" w:lineRule="auto"/>
        <w:rPr>
          <w:rFonts w:ascii="Arial" w:hAnsi="Arial" w:cs="Arial"/>
        </w:rPr>
      </w:pPr>
    </w:p>
    <w:p w14:paraId="0F92E88D" w14:textId="4F4D8E3E" w:rsidR="00A36A64" w:rsidRDefault="00A36A64" w:rsidP="00A36A64">
      <w:pPr>
        <w:spacing w:line="360" w:lineRule="auto"/>
        <w:rPr>
          <w:rFonts w:ascii="Arial" w:hAnsi="Arial" w:cs="Arial"/>
        </w:rPr>
      </w:pPr>
      <w:r>
        <w:rPr>
          <w:rFonts w:ascii="Arial" w:hAnsi="Arial" w:cs="Arial"/>
        </w:rPr>
        <w:t xml:space="preserve">6.2 Follow-up development and support will be available from the </w:t>
      </w:r>
      <w:r w:rsidR="00154A05">
        <w:rPr>
          <w:rFonts w:ascii="Arial" w:hAnsi="Arial" w:cs="Arial"/>
        </w:rPr>
        <w:t xml:space="preserve">College of Mentors, </w:t>
      </w:r>
      <w:r>
        <w:rPr>
          <w:rFonts w:ascii="Arial" w:hAnsi="Arial" w:cs="Arial"/>
        </w:rPr>
        <w:t>ExPERT Academy and from the Teaching Hub if required.</w:t>
      </w:r>
    </w:p>
    <w:p w14:paraId="2CDB29A4" w14:textId="77777777" w:rsidR="00A36A64" w:rsidRDefault="00A36A64" w:rsidP="00A36A64">
      <w:pPr>
        <w:spacing w:line="360" w:lineRule="auto"/>
        <w:rPr>
          <w:rFonts w:ascii="Arial" w:hAnsi="Arial" w:cs="Arial"/>
        </w:rPr>
      </w:pPr>
    </w:p>
    <w:p w14:paraId="5A99F440" w14:textId="536FB8B5" w:rsidR="00A36A64" w:rsidRPr="00A36A64" w:rsidRDefault="00A36A64" w:rsidP="00A36A64">
      <w:pPr>
        <w:spacing w:line="360" w:lineRule="auto"/>
        <w:rPr>
          <w:rFonts w:ascii="Arial" w:hAnsi="Arial" w:cs="Arial"/>
        </w:rPr>
      </w:pPr>
      <w:r>
        <w:rPr>
          <w:rFonts w:ascii="Arial" w:hAnsi="Arial" w:cs="Arial"/>
        </w:rPr>
        <w:t>6.3 Annual updating will be provided when necessary</w:t>
      </w:r>
    </w:p>
    <w:p w14:paraId="32A44859" w14:textId="77777777" w:rsidR="00887273" w:rsidRPr="0020422E" w:rsidRDefault="00887273" w:rsidP="00AF2144">
      <w:pPr>
        <w:pStyle w:val="ListParagraph"/>
        <w:rPr>
          <w:rFonts w:ascii="Arial" w:hAnsi="Arial" w:cs="Arial"/>
          <w:sz w:val="22"/>
          <w:szCs w:val="22"/>
        </w:rPr>
      </w:pPr>
      <w:bookmarkStart w:id="0" w:name="_GoBack"/>
      <w:bookmarkEnd w:id="0"/>
    </w:p>
    <w:sectPr w:rsidR="00887273" w:rsidRPr="0020422E" w:rsidSect="00AF3E2C">
      <w:headerReference w:type="even" r:id="rId8"/>
      <w:headerReference w:type="default" r:id="rId9"/>
      <w:footerReference w:type="even" r:id="rId10"/>
      <w:footerReference w:type="default" r:id="rId11"/>
      <w:headerReference w:type="first" r:id="rId12"/>
      <w:footerReference w:type="first" r:id="rId13"/>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E1A8" w14:textId="77777777" w:rsidR="00D67FA9" w:rsidRDefault="00D67FA9" w:rsidP="00AF3E2C">
      <w:r>
        <w:separator/>
      </w:r>
    </w:p>
  </w:endnote>
  <w:endnote w:type="continuationSeparator" w:id="0">
    <w:p w14:paraId="7F0653D3" w14:textId="77777777" w:rsidR="00D67FA9" w:rsidRDefault="00D67FA9" w:rsidP="00AF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821A" w14:textId="77777777" w:rsidR="000F22A3" w:rsidRDefault="000F2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587225"/>
      <w:docPartObj>
        <w:docPartGallery w:val="Page Numbers (Bottom of Page)"/>
        <w:docPartUnique/>
      </w:docPartObj>
    </w:sdtPr>
    <w:sdtEndPr>
      <w:rPr>
        <w:noProof/>
      </w:rPr>
    </w:sdtEndPr>
    <w:sdtContent>
      <w:p w14:paraId="7D9D1818" w14:textId="77777777" w:rsidR="003366AD" w:rsidRPr="005F6581" w:rsidRDefault="003366AD" w:rsidP="003366AD">
        <w:pPr>
          <w:pStyle w:val="Header"/>
          <w:pBdr>
            <w:top w:val="single" w:sz="4" w:space="1" w:color="auto"/>
          </w:pBdr>
          <w:tabs>
            <w:tab w:val="right" w:pos="9000"/>
          </w:tabs>
          <w:rPr>
            <w:rFonts w:ascii="Arial" w:hAnsi="Arial" w:cs="Arial"/>
          </w:rPr>
        </w:pPr>
        <w:r w:rsidRPr="005F6581">
          <w:rPr>
            <w:rFonts w:ascii="Arial" w:hAnsi="Arial" w:cs="Arial"/>
            <w:color w:val="000000"/>
          </w:rPr>
          <w:t xml:space="preserve">Page </w:t>
        </w:r>
        <w:r w:rsidRPr="005F6581">
          <w:rPr>
            <w:rFonts w:ascii="Arial" w:hAnsi="Arial" w:cs="Arial"/>
            <w:bCs/>
            <w:color w:val="000000"/>
          </w:rPr>
          <w:fldChar w:fldCharType="begin"/>
        </w:r>
        <w:r w:rsidRPr="005F6581">
          <w:rPr>
            <w:rFonts w:ascii="Arial" w:hAnsi="Arial" w:cs="Arial"/>
            <w:bCs/>
            <w:color w:val="000000"/>
          </w:rPr>
          <w:instrText xml:space="preserve"> PAGE </w:instrText>
        </w:r>
        <w:r w:rsidRPr="005F6581">
          <w:rPr>
            <w:rFonts w:ascii="Arial" w:hAnsi="Arial" w:cs="Arial"/>
            <w:bCs/>
            <w:color w:val="000000"/>
          </w:rPr>
          <w:fldChar w:fldCharType="separate"/>
        </w:r>
        <w:r w:rsidR="00F72C42">
          <w:rPr>
            <w:rFonts w:ascii="Arial" w:hAnsi="Arial" w:cs="Arial"/>
            <w:bCs/>
            <w:noProof/>
            <w:color w:val="000000"/>
          </w:rPr>
          <w:t>1</w:t>
        </w:r>
        <w:r w:rsidRPr="005F6581">
          <w:rPr>
            <w:rFonts w:ascii="Arial" w:hAnsi="Arial" w:cs="Arial"/>
            <w:bCs/>
            <w:color w:val="000000"/>
          </w:rPr>
          <w:fldChar w:fldCharType="end"/>
        </w:r>
        <w:r w:rsidRPr="005F6581">
          <w:rPr>
            <w:rFonts w:ascii="Arial" w:hAnsi="Arial" w:cs="Arial"/>
            <w:color w:val="000000"/>
          </w:rPr>
          <w:t xml:space="preserve"> of </w:t>
        </w:r>
        <w:r w:rsidRPr="005F6581">
          <w:rPr>
            <w:rFonts w:ascii="Arial" w:hAnsi="Arial" w:cs="Arial"/>
            <w:bCs/>
            <w:color w:val="000000"/>
          </w:rPr>
          <w:fldChar w:fldCharType="begin"/>
        </w:r>
        <w:r w:rsidRPr="005F6581">
          <w:rPr>
            <w:rFonts w:ascii="Arial" w:hAnsi="Arial" w:cs="Arial"/>
            <w:bCs/>
            <w:color w:val="000000"/>
          </w:rPr>
          <w:instrText xml:space="preserve"> NUMPAGES  </w:instrText>
        </w:r>
        <w:r w:rsidRPr="005F6581">
          <w:rPr>
            <w:rFonts w:ascii="Arial" w:hAnsi="Arial" w:cs="Arial"/>
            <w:bCs/>
            <w:color w:val="000000"/>
          </w:rPr>
          <w:fldChar w:fldCharType="separate"/>
        </w:r>
        <w:r w:rsidR="00F72C42">
          <w:rPr>
            <w:rFonts w:ascii="Arial" w:hAnsi="Arial" w:cs="Arial"/>
            <w:bCs/>
            <w:noProof/>
            <w:color w:val="000000"/>
          </w:rPr>
          <w:t>1</w:t>
        </w:r>
        <w:r w:rsidRPr="005F6581">
          <w:rPr>
            <w:rFonts w:ascii="Arial" w:hAnsi="Arial" w:cs="Arial"/>
            <w:bCs/>
            <w:color w:val="000000"/>
          </w:rPr>
          <w:fldChar w:fldCharType="end"/>
        </w:r>
      </w:p>
      <w:p w14:paraId="0EB246F5" w14:textId="77777777" w:rsidR="003366AD" w:rsidRDefault="000F22A3" w:rsidP="000F22A3">
        <w:pPr>
          <w:pStyle w:val="Footer"/>
          <w:tabs>
            <w:tab w:val="left" w:pos="435"/>
          </w:tabs>
        </w:pPr>
        <w:r>
          <w:tab/>
        </w:r>
        <w:r>
          <w:tab/>
        </w:r>
        <w:r>
          <w:tab/>
        </w:r>
      </w:p>
    </w:sdtContent>
  </w:sdt>
  <w:p w14:paraId="6858F0C1" w14:textId="77777777" w:rsidR="003366AD" w:rsidRDefault="00336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1BAC" w14:textId="77777777" w:rsidR="000F22A3" w:rsidRDefault="000F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2213" w14:textId="77777777" w:rsidR="00D67FA9" w:rsidRDefault="00D67FA9" w:rsidP="00AF3E2C">
      <w:r>
        <w:separator/>
      </w:r>
    </w:p>
  </w:footnote>
  <w:footnote w:type="continuationSeparator" w:id="0">
    <w:p w14:paraId="0A39040A" w14:textId="77777777" w:rsidR="00D67FA9" w:rsidRDefault="00D67FA9" w:rsidP="00AF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94F1" w14:textId="77777777" w:rsidR="000F22A3" w:rsidRDefault="000F2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28C5" w14:textId="77777777" w:rsidR="000F22A3" w:rsidRDefault="000F2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5906" w14:textId="77777777" w:rsidR="000F22A3" w:rsidRDefault="000F2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4A47"/>
    <w:multiLevelType w:val="multilevel"/>
    <w:tmpl w:val="00480600"/>
    <w:lvl w:ilvl="0">
      <w:start w:val="1"/>
      <w:numFmt w:val="decimal"/>
      <w:pStyle w:val="Level1Heading"/>
      <w:lvlText w:val="%1."/>
      <w:lvlJc w:val="left"/>
      <w:pPr>
        <w:ind w:left="1021" w:hanging="1021"/>
      </w:pPr>
      <w:rPr>
        <w:rFonts w:hint="default"/>
        <w:b/>
        <w:i w:val="0"/>
      </w:rPr>
    </w:lvl>
    <w:lvl w:ilvl="1">
      <w:start w:val="1"/>
      <w:numFmt w:val="decimal"/>
      <w:pStyle w:val="Level2Heading"/>
      <w:lvlText w:val="%1.%2"/>
      <w:lvlJc w:val="left"/>
      <w:pPr>
        <w:ind w:left="1021" w:hanging="102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327E4EEF"/>
    <w:multiLevelType w:val="multilevel"/>
    <w:tmpl w:val="C4F6B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EB17FD"/>
    <w:multiLevelType w:val="multilevel"/>
    <w:tmpl w:val="0276E002"/>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01E2231"/>
    <w:multiLevelType w:val="hybridMultilevel"/>
    <w:tmpl w:val="DBE8D8FA"/>
    <w:lvl w:ilvl="0" w:tplc="F77041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27146B"/>
    <w:multiLevelType w:val="multilevel"/>
    <w:tmpl w:val="0B3EB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7C11C3"/>
    <w:multiLevelType w:val="multilevel"/>
    <w:tmpl w:val="1CF673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6E072B3"/>
    <w:multiLevelType w:val="multilevel"/>
    <w:tmpl w:val="2A905CA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C2E7703"/>
    <w:multiLevelType w:val="multilevel"/>
    <w:tmpl w:val="82686294"/>
    <w:lvl w:ilvl="0">
      <w:start w:val="1"/>
      <w:numFmt w:val="decimal"/>
      <w:lvlText w:val="%1"/>
      <w:lvlJc w:val="left"/>
      <w:pPr>
        <w:tabs>
          <w:tab w:val="num" w:pos="720"/>
        </w:tabs>
        <w:ind w:left="720" w:hanging="720"/>
      </w:pPr>
      <w:rPr>
        <w:rFonts w:ascii="Arial" w:hAnsi="Arial" w:hint="default"/>
        <w:b/>
        <w:i w:val="0"/>
        <w:sz w:val="24"/>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6FD217D4"/>
    <w:multiLevelType w:val="multilevel"/>
    <w:tmpl w:val="6F989EA2"/>
    <w:lvl w:ilvl="0">
      <w:start w:val="1"/>
      <w:numFmt w:val="decimal"/>
      <w:lvlText w:val="%1."/>
      <w:lvlJc w:val="left"/>
      <w:pPr>
        <w:ind w:left="560" w:hanging="5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8C"/>
    <w:rsid w:val="0004352E"/>
    <w:rsid w:val="000976EA"/>
    <w:rsid w:val="000B5C71"/>
    <w:rsid w:val="000D1C4B"/>
    <w:rsid w:val="000F22A3"/>
    <w:rsid w:val="00104C8C"/>
    <w:rsid w:val="001238EF"/>
    <w:rsid w:val="00154A05"/>
    <w:rsid w:val="001B0C6A"/>
    <w:rsid w:val="001B649F"/>
    <w:rsid w:val="001C13E3"/>
    <w:rsid w:val="0020422E"/>
    <w:rsid w:val="002953DB"/>
    <w:rsid w:val="002B679B"/>
    <w:rsid w:val="002C5DB6"/>
    <w:rsid w:val="002E1C36"/>
    <w:rsid w:val="00312478"/>
    <w:rsid w:val="00316808"/>
    <w:rsid w:val="003366AD"/>
    <w:rsid w:val="004408E7"/>
    <w:rsid w:val="004770CD"/>
    <w:rsid w:val="004B5400"/>
    <w:rsid w:val="004B6D1D"/>
    <w:rsid w:val="00691077"/>
    <w:rsid w:val="007E7E75"/>
    <w:rsid w:val="00887273"/>
    <w:rsid w:val="00890C97"/>
    <w:rsid w:val="00895930"/>
    <w:rsid w:val="009015BA"/>
    <w:rsid w:val="00A36A64"/>
    <w:rsid w:val="00A85D57"/>
    <w:rsid w:val="00AA0A4E"/>
    <w:rsid w:val="00AA18AF"/>
    <w:rsid w:val="00AF2144"/>
    <w:rsid w:val="00AF3E2C"/>
    <w:rsid w:val="00BA7F04"/>
    <w:rsid w:val="00BB75DB"/>
    <w:rsid w:val="00C04B30"/>
    <w:rsid w:val="00CB49DA"/>
    <w:rsid w:val="00CD0168"/>
    <w:rsid w:val="00D67FA9"/>
    <w:rsid w:val="00DB3567"/>
    <w:rsid w:val="00E061AA"/>
    <w:rsid w:val="00E128CB"/>
    <w:rsid w:val="00EF6FBC"/>
    <w:rsid w:val="00F5049D"/>
    <w:rsid w:val="00F63739"/>
    <w:rsid w:val="00F72C42"/>
    <w:rsid w:val="00F77040"/>
    <w:rsid w:val="00FC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8FED"/>
  <w15:chartTrackingRefBased/>
  <w15:docId w15:val="{222679BD-A5BC-43F7-9F69-ED2ECDAB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C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BodyText"/>
    <w:uiPriority w:val="11"/>
    <w:qFormat/>
    <w:rsid w:val="00104C8C"/>
    <w:pPr>
      <w:numPr>
        <w:numId w:val="2"/>
      </w:numPr>
      <w:tabs>
        <w:tab w:val="num" w:pos="360"/>
        <w:tab w:val="left" w:pos="1021"/>
      </w:tabs>
      <w:spacing w:after="220"/>
      <w:ind w:left="0" w:firstLine="0"/>
      <w:jc w:val="both"/>
      <w:outlineLvl w:val="0"/>
    </w:pPr>
    <w:rPr>
      <w:rFonts w:ascii="Arial" w:eastAsia="Calibri" w:hAnsi="Arial"/>
      <w:b/>
      <w:caps/>
      <w:szCs w:val="22"/>
    </w:rPr>
  </w:style>
  <w:style w:type="paragraph" w:customStyle="1" w:styleId="Level2Heading">
    <w:name w:val="Level 2 Heading"/>
    <w:basedOn w:val="Level1Heading"/>
    <w:uiPriority w:val="11"/>
    <w:qFormat/>
    <w:rsid w:val="00104C8C"/>
    <w:pPr>
      <w:numPr>
        <w:ilvl w:val="1"/>
      </w:numPr>
      <w:tabs>
        <w:tab w:val="num" w:pos="360"/>
      </w:tabs>
      <w:outlineLvl w:val="2"/>
    </w:pPr>
    <w:rPr>
      <w:b w:val="0"/>
      <w:caps w:val="0"/>
    </w:rPr>
  </w:style>
  <w:style w:type="paragraph" w:customStyle="1" w:styleId="Level3Heading">
    <w:name w:val="Level 3 Heading"/>
    <w:basedOn w:val="Level2Heading"/>
    <w:uiPriority w:val="11"/>
    <w:qFormat/>
    <w:rsid w:val="00104C8C"/>
    <w:pPr>
      <w:numPr>
        <w:ilvl w:val="2"/>
      </w:numPr>
      <w:tabs>
        <w:tab w:val="num" w:pos="360"/>
      </w:tabs>
      <w:outlineLvl w:val="3"/>
    </w:pPr>
  </w:style>
  <w:style w:type="paragraph" w:customStyle="1" w:styleId="Level4Number">
    <w:name w:val="Level 4 Number"/>
    <w:basedOn w:val="Normal"/>
    <w:uiPriority w:val="12"/>
    <w:qFormat/>
    <w:rsid w:val="00104C8C"/>
    <w:pPr>
      <w:numPr>
        <w:ilvl w:val="3"/>
        <w:numId w:val="2"/>
      </w:numPr>
      <w:tabs>
        <w:tab w:val="num" w:pos="360"/>
        <w:tab w:val="left" w:pos="1021"/>
      </w:tabs>
      <w:spacing w:after="220"/>
      <w:jc w:val="both"/>
    </w:pPr>
    <w:rPr>
      <w:rFonts w:ascii="Arial" w:eastAsia="Calibri" w:hAnsi="Arial"/>
      <w:b/>
      <w:szCs w:val="22"/>
    </w:rPr>
  </w:style>
  <w:style w:type="paragraph" w:customStyle="1" w:styleId="Level5Number">
    <w:name w:val="Level 5 Number"/>
    <w:basedOn w:val="Level4Number"/>
    <w:uiPriority w:val="12"/>
    <w:qFormat/>
    <w:rsid w:val="00104C8C"/>
    <w:pPr>
      <w:numPr>
        <w:ilvl w:val="4"/>
      </w:numPr>
      <w:tabs>
        <w:tab w:val="num" w:pos="360"/>
      </w:tabs>
    </w:pPr>
    <w:rPr>
      <w:b w:val="0"/>
    </w:rPr>
  </w:style>
  <w:style w:type="paragraph" w:customStyle="1" w:styleId="Level6Number">
    <w:name w:val="Level 6 Number"/>
    <w:basedOn w:val="Level5Number"/>
    <w:uiPriority w:val="12"/>
    <w:qFormat/>
    <w:rsid w:val="00104C8C"/>
    <w:pPr>
      <w:numPr>
        <w:ilvl w:val="5"/>
      </w:numPr>
      <w:tabs>
        <w:tab w:val="num" w:pos="360"/>
        <w:tab w:val="num" w:pos="4680"/>
      </w:tabs>
      <w:ind w:left="4680" w:hanging="360"/>
    </w:pPr>
  </w:style>
  <w:style w:type="paragraph" w:styleId="BodyText">
    <w:name w:val="Body Text"/>
    <w:basedOn w:val="Normal"/>
    <w:link w:val="BodyTextChar"/>
    <w:uiPriority w:val="99"/>
    <w:semiHidden/>
    <w:unhideWhenUsed/>
    <w:rsid w:val="00104C8C"/>
    <w:pPr>
      <w:spacing w:after="120"/>
    </w:pPr>
  </w:style>
  <w:style w:type="character" w:customStyle="1" w:styleId="BodyTextChar">
    <w:name w:val="Body Text Char"/>
    <w:basedOn w:val="DefaultParagraphFont"/>
    <w:link w:val="BodyText"/>
    <w:uiPriority w:val="99"/>
    <w:semiHidden/>
    <w:rsid w:val="00104C8C"/>
    <w:rPr>
      <w:rFonts w:ascii="Times New Roman" w:eastAsia="Times New Roman" w:hAnsi="Times New Roman" w:cs="Times New Roman"/>
      <w:sz w:val="24"/>
      <w:szCs w:val="24"/>
    </w:rPr>
  </w:style>
  <w:style w:type="paragraph" w:styleId="ListParagraph">
    <w:name w:val="List Paragraph"/>
    <w:basedOn w:val="Normal"/>
    <w:uiPriority w:val="34"/>
    <w:qFormat/>
    <w:rsid w:val="0020422E"/>
    <w:pPr>
      <w:ind w:left="720"/>
      <w:contextualSpacing/>
    </w:pPr>
  </w:style>
  <w:style w:type="paragraph" w:styleId="Header">
    <w:name w:val="header"/>
    <w:basedOn w:val="Normal"/>
    <w:link w:val="HeaderChar"/>
    <w:uiPriority w:val="99"/>
    <w:unhideWhenUsed/>
    <w:rsid w:val="00AF3E2C"/>
    <w:pPr>
      <w:tabs>
        <w:tab w:val="center" w:pos="4513"/>
        <w:tab w:val="right" w:pos="9026"/>
      </w:tabs>
    </w:pPr>
  </w:style>
  <w:style w:type="character" w:customStyle="1" w:styleId="HeaderChar">
    <w:name w:val="Header Char"/>
    <w:basedOn w:val="DefaultParagraphFont"/>
    <w:link w:val="Header"/>
    <w:uiPriority w:val="99"/>
    <w:rsid w:val="00AF3E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E2C"/>
    <w:pPr>
      <w:tabs>
        <w:tab w:val="center" w:pos="4513"/>
        <w:tab w:val="right" w:pos="9026"/>
      </w:tabs>
    </w:pPr>
  </w:style>
  <w:style w:type="character" w:customStyle="1" w:styleId="FooterChar">
    <w:name w:val="Footer Char"/>
    <w:basedOn w:val="DefaultParagraphFont"/>
    <w:link w:val="Footer"/>
    <w:uiPriority w:val="99"/>
    <w:rsid w:val="00AF3E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A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95267">
      <w:bodyDiv w:val="1"/>
      <w:marLeft w:val="0"/>
      <w:marRight w:val="0"/>
      <w:marTop w:val="0"/>
      <w:marBottom w:val="0"/>
      <w:divBdr>
        <w:top w:val="none" w:sz="0" w:space="0" w:color="auto"/>
        <w:left w:val="none" w:sz="0" w:space="0" w:color="auto"/>
        <w:bottom w:val="none" w:sz="0" w:space="0" w:color="auto"/>
        <w:right w:val="none" w:sz="0" w:space="0" w:color="auto"/>
      </w:divBdr>
    </w:div>
    <w:div w:id="16507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Mason-Dunn</dc:creator>
  <cp:keywords/>
  <dc:description/>
  <cp:lastModifiedBy>Lesley-Jane Eales-Reynolds</cp:lastModifiedBy>
  <cp:revision>2</cp:revision>
  <dcterms:created xsi:type="dcterms:W3CDTF">2018-10-19T14:38:00Z</dcterms:created>
  <dcterms:modified xsi:type="dcterms:W3CDTF">2018-10-19T14:38:00Z</dcterms:modified>
</cp:coreProperties>
</file>