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38" w:type="dxa"/>
        <w:jc w:val="center"/>
        <w:tblCellMar>
          <w:left w:w="0" w:type="dxa"/>
          <w:right w:w="0" w:type="dxa"/>
        </w:tblCellMar>
        <w:tblLook w:val="0420" w:firstRow="1" w:lastRow="0" w:firstColumn="0" w:lastColumn="0" w:noHBand="0" w:noVBand="1"/>
      </w:tblPr>
      <w:tblGrid>
        <w:gridCol w:w="762"/>
        <w:gridCol w:w="5988"/>
        <w:gridCol w:w="5033"/>
        <w:gridCol w:w="4455"/>
      </w:tblGrid>
      <w:tr w:rsidR="000331AA" w:rsidRPr="00854D0F" w14:paraId="2B6FD72E" w14:textId="77777777" w:rsidTr="003F7DF1">
        <w:trPr>
          <w:trHeight w:val="703"/>
          <w:jc w:val="center"/>
        </w:trPr>
        <w:tc>
          <w:tcPr>
            <w:tcW w:w="16238" w:type="dxa"/>
            <w:gridSpan w:val="4"/>
            <w:tcBorders>
              <w:top w:val="single" w:sz="8" w:space="0" w:color="FFFFFF"/>
              <w:left w:val="single" w:sz="8" w:space="0" w:color="FFFFFF"/>
              <w:bottom w:val="single" w:sz="24" w:space="0" w:color="FFFFFF"/>
              <w:right w:val="single" w:sz="8" w:space="0" w:color="FFFFFF"/>
            </w:tcBorders>
            <w:shd w:val="clear" w:color="auto" w:fill="5B9BD5"/>
            <w:tcMar>
              <w:top w:w="59" w:type="dxa"/>
              <w:left w:w="117" w:type="dxa"/>
              <w:bottom w:w="59" w:type="dxa"/>
              <w:right w:w="117" w:type="dxa"/>
            </w:tcMar>
            <w:hideMark/>
          </w:tcPr>
          <w:p w14:paraId="16F761CE" w14:textId="5EFB0F9B" w:rsidR="000331AA" w:rsidRPr="00854D0F" w:rsidRDefault="00707A92" w:rsidP="00707A92">
            <w:pPr>
              <w:ind w:right="-2325"/>
              <w:rPr>
                <w:rFonts w:ascii="Arial" w:hAnsi="Arial" w:cs="Arial"/>
                <w:sz w:val="18"/>
                <w:szCs w:val="18"/>
              </w:rPr>
            </w:pPr>
            <w:r>
              <w:rPr>
                <w:rFonts w:ascii="Arial" w:hAnsi="Arial" w:cs="Arial"/>
                <w:b/>
                <w:bCs/>
                <w:sz w:val="18"/>
                <w:szCs w:val="18"/>
              </w:rPr>
              <w:t xml:space="preserve">                                                                                                                                   </w:t>
            </w:r>
            <w:r w:rsidR="005D7EFA">
              <w:rPr>
                <w:rFonts w:ascii="Arial" w:hAnsi="Arial" w:cs="Arial"/>
                <w:b/>
                <w:bCs/>
                <w:sz w:val="18"/>
                <w:szCs w:val="18"/>
              </w:rPr>
              <w:t>ASSESSMENT AND FEEDBACK POLICY</w:t>
            </w:r>
            <w:r w:rsidR="00E85BF4">
              <w:rPr>
                <w:rFonts w:ascii="Arial" w:hAnsi="Arial" w:cs="Arial"/>
                <w:b/>
                <w:bCs/>
                <w:sz w:val="18"/>
                <w:szCs w:val="18"/>
              </w:rPr>
              <w:t xml:space="preserve"> 2018-2023</w:t>
            </w:r>
            <w:bookmarkStart w:id="0" w:name="_GoBack"/>
            <w:bookmarkEnd w:id="0"/>
          </w:p>
        </w:tc>
      </w:tr>
      <w:tr w:rsidR="000331AA" w:rsidRPr="00854D0F" w14:paraId="028FAD9B" w14:textId="77777777" w:rsidTr="003F7DF1">
        <w:trPr>
          <w:trHeight w:val="737"/>
          <w:jc w:val="center"/>
        </w:trPr>
        <w:tc>
          <w:tcPr>
            <w:tcW w:w="762" w:type="dxa"/>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7C9ED427" w14:textId="77777777" w:rsidR="000331AA" w:rsidRPr="00854D0F" w:rsidRDefault="000331AA" w:rsidP="00854D0F">
            <w:pPr>
              <w:jc w:val="center"/>
              <w:rPr>
                <w:rFonts w:ascii="Arial" w:hAnsi="Arial" w:cs="Arial"/>
                <w:sz w:val="18"/>
                <w:szCs w:val="18"/>
              </w:rPr>
            </w:pPr>
            <w:r w:rsidRPr="00854D0F">
              <w:rPr>
                <w:rFonts w:ascii="Arial" w:hAnsi="Arial" w:cs="Arial"/>
                <w:b/>
                <w:bCs/>
                <w:sz w:val="18"/>
                <w:szCs w:val="18"/>
              </w:rPr>
              <w:t>VISION</w:t>
            </w:r>
          </w:p>
        </w:tc>
        <w:tc>
          <w:tcPr>
            <w:tcW w:w="15476" w:type="dxa"/>
            <w:gridSpan w:val="3"/>
            <w:tcBorders>
              <w:top w:val="single" w:sz="24"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743DD134" w14:textId="77777777" w:rsidR="000331AA" w:rsidRPr="00854D0F" w:rsidRDefault="000331AA" w:rsidP="000331AA">
            <w:pPr>
              <w:rPr>
                <w:rFonts w:ascii="Arial" w:hAnsi="Arial" w:cs="Arial"/>
                <w:sz w:val="18"/>
                <w:szCs w:val="18"/>
              </w:rPr>
            </w:pPr>
            <w:r w:rsidRPr="00854D0F">
              <w:rPr>
                <w:rFonts w:ascii="Arial" w:hAnsi="Arial" w:cs="Arial"/>
                <w:b/>
                <w:bCs/>
                <w:sz w:val="18"/>
                <w:szCs w:val="18"/>
              </w:rPr>
              <w:t>To be sector leading in student satisfaction for assessment and feedback</w:t>
            </w:r>
          </w:p>
        </w:tc>
      </w:tr>
      <w:tr w:rsidR="000331AA" w:rsidRPr="00854D0F" w14:paraId="27213894" w14:textId="77777777" w:rsidTr="003F7DF1">
        <w:trPr>
          <w:trHeight w:val="862"/>
          <w:jc w:val="center"/>
        </w:trPr>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5D03D492" w14:textId="77777777" w:rsidR="000331AA" w:rsidRPr="00854D0F" w:rsidRDefault="000331AA" w:rsidP="00854D0F">
            <w:pPr>
              <w:jc w:val="center"/>
              <w:rPr>
                <w:rFonts w:ascii="Arial" w:hAnsi="Arial" w:cs="Arial"/>
                <w:sz w:val="18"/>
                <w:szCs w:val="18"/>
              </w:rPr>
            </w:pPr>
            <w:r w:rsidRPr="00854D0F">
              <w:rPr>
                <w:rFonts w:ascii="Arial" w:hAnsi="Arial" w:cs="Arial"/>
                <w:b/>
                <w:bCs/>
                <w:sz w:val="18"/>
                <w:szCs w:val="18"/>
              </w:rPr>
              <w:t>MISSION</w:t>
            </w:r>
          </w:p>
        </w:tc>
        <w:tc>
          <w:tcPr>
            <w:tcW w:w="15476" w:type="dxa"/>
            <w:gridSpan w:val="3"/>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76FEC6E5" w14:textId="755B3FFC" w:rsidR="000331AA" w:rsidRPr="00854D0F" w:rsidRDefault="00E75CE2" w:rsidP="000331AA">
            <w:pPr>
              <w:rPr>
                <w:rFonts w:ascii="Arial" w:hAnsi="Arial" w:cs="Arial"/>
                <w:sz w:val="18"/>
                <w:szCs w:val="18"/>
              </w:rPr>
            </w:pPr>
            <w:r w:rsidRPr="00854D0F">
              <w:rPr>
                <w:rFonts w:ascii="Arial" w:hAnsi="Arial" w:cs="Arial"/>
                <w:b/>
                <w:bCs/>
                <w:sz w:val="18"/>
                <w:szCs w:val="18"/>
              </w:rPr>
              <w:t xml:space="preserve">To </w:t>
            </w:r>
            <w:r>
              <w:rPr>
                <w:rFonts w:ascii="Arial" w:hAnsi="Arial" w:cs="Arial"/>
                <w:b/>
                <w:bCs/>
                <w:sz w:val="18"/>
                <w:szCs w:val="18"/>
              </w:rPr>
              <w:t>inspire our students to become innovative and creative professionals connecting them to exciting and rewarding careers.</w:t>
            </w:r>
          </w:p>
        </w:tc>
      </w:tr>
      <w:tr w:rsidR="00E75CE2" w:rsidRPr="00854D0F" w14:paraId="6378DE1F" w14:textId="77777777" w:rsidTr="003F7DF1">
        <w:trPr>
          <w:trHeight w:val="848"/>
          <w:jc w:val="center"/>
        </w:trPr>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40844322"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VALUES</w:t>
            </w:r>
          </w:p>
        </w:tc>
        <w:tc>
          <w:tcPr>
            <w:tcW w:w="15476" w:type="dxa"/>
            <w:gridSpan w:val="3"/>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2D104020" w14:textId="0569D621" w:rsidR="00E75CE2" w:rsidRPr="00854D0F" w:rsidRDefault="00E75CE2" w:rsidP="00E75CE2">
            <w:pPr>
              <w:rPr>
                <w:rFonts w:ascii="Arial" w:hAnsi="Arial" w:cs="Arial"/>
                <w:sz w:val="18"/>
                <w:szCs w:val="18"/>
              </w:rPr>
            </w:pPr>
            <w:r w:rsidRPr="00C64778">
              <w:rPr>
                <w:rFonts w:ascii="Arial" w:hAnsi="Arial" w:cs="Arial"/>
                <w:b/>
                <w:sz w:val="18"/>
                <w:szCs w:val="18"/>
              </w:rPr>
              <w:t>Accessible, Affordable, Diverse, Transparent, Accountable</w:t>
            </w:r>
          </w:p>
        </w:tc>
      </w:tr>
      <w:tr w:rsidR="00E75CE2" w:rsidRPr="00854D0F" w14:paraId="324A8D83" w14:textId="77777777" w:rsidTr="003F7DF1">
        <w:trPr>
          <w:trHeight w:val="3115"/>
          <w:jc w:val="center"/>
        </w:trPr>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2EEE2494"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STAKEHOLDERS</w:t>
            </w:r>
          </w:p>
        </w:tc>
        <w:tc>
          <w:tcPr>
            <w:tcW w:w="5988"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608846B0" w14:textId="4146370D" w:rsidR="00E75CE2" w:rsidRPr="005D7EFA" w:rsidRDefault="00E75CE2" w:rsidP="00E75CE2">
            <w:pPr>
              <w:jc w:val="center"/>
              <w:rPr>
                <w:rFonts w:ascii="Arial" w:hAnsi="Arial" w:cs="Arial"/>
                <w:b/>
                <w:bCs/>
                <w:sz w:val="18"/>
                <w:szCs w:val="18"/>
              </w:rPr>
            </w:pPr>
            <w:r w:rsidRPr="00854D0F">
              <w:rPr>
                <w:rFonts w:ascii="Arial" w:hAnsi="Arial" w:cs="Arial"/>
                <w:b/>
                <w:bCs/>
                <w:sz w:val="18"/>
                <w:szCs w:val="18"/>
              </w:rPr>
              <w:t>OUR STUDENTS CAN EXPECT:</w:t>
            </w:r>
          </w:p>
          <w:p w14:paraId="4338BD75" w14:textId="2A6E5705" w:rsidR="00E75CE2" w:rsidRPr="005D7EFA" w:rsidRDefault="00E75CE2" w:rsidP="00E75CE2">
            <w:pPr>
              <w:pStyle w:val="ListParagraph"/>
              <w:numPr>
                <w:ilvl w:val="0"/>
                <w:numId w:val="6"/>
              </w:numPr>
              <w:ind w:left="461"/>
              <w:rPr>
                <w:rFonts w:ascii="Arial" w:hAnsi="Arial" w:cs="Arial"/>
                <w:sz w:val="18"/>
                <w:szCs w:val="18"/>
              </w:rPr>
            </w:pPr>
            <w:r>
              <w:rPr>
                <w:rFonts w:ascii="Arial" w:hAnsi="Arial" w:cs="Arial"/>
                <w:sz w:val="18"/>
                <w:szCs w:val="18"/>
              </w:rPr>
              <w:t xml:space="preserve">Assessment practices that fairly but rigorously allow students to demonstrate their knowledge, understanding and skills. </w:t>
            </w:r>
          </w:p>
          <w:p w14:paraId="338836D8" w14:textId="660D33AE" w:rsidR="00E75CE2" w:rsidRPr="00854D0F" w:rsidRDefault="00E75CE2" w:rsidP="00E75CE2">
            <w:pPr>
              <w:pStyle w:val="ListParagraph"/>
              <w:numPr>
                <w:ilvl w:val="0"/>
                <w:numId w:val="6"/>
              </w:numPr>
              <w:ind w:left="461"/>
              <w:rPr>
                <w:rFonts w:ascii="Arial" w:hAnsi="Arial" w:cs="Arial"/>
                <w:sz w:val="18"/>
                <w:szCs w:val="18"/>
              </w:rPr>
            </w:pPr>
            <w:r w:rsidRPr="00854D0F">
              <w:rPr>
                <w:rFonts w:ascii="Arial" w:hAnsi="Arial" w:cs="Arial"/>
                <w:bCs/>
                <w:sz w:val="18"/>
                <w:szCs w:val="18"/>
              </w:rPr>
              <w:t>Assessment</w:t>
            </w:r>
            <w:r>
              <w:rPr>
                <w:rFonts w:ascii="Arial" w:hAnsi="Arial" w:cs="Arial"/>
                <w:bCs/>
                <w:sz w:val="18"/>
                <w:szCs w:val="18"/>
              </w:rPr>
              <w:t>s</w:t>
            </w:r>
            <w:r w:rsidRPr="00854D0F">
              <w:rPr>
                <w:rFonts w:ascii="Arial" w:hAnsi="Arial" w:cs="Arial"/>
                <w:sz w:val="18"/>
                <w:szCs w:val="18"/>
              </w:rPr>
              <w:t xml:space="preserve"> which will enable them to demonstrate to employers the </w:t>
            </w:r>
            <w:proofErr w:type="gramStart"/>
            <w:r w:rsidRPr="00854D0F">
              <w:rPr>
                <w:rFonts w:ascii="Arial" w:hAnsi="Arial" w:cs="Arial"/>
                <w:sz w:val="18"/>
                <w:szCs w:val="18"/>
              </w:rPr>
              <w:t>real world</w:t>
            </w:r>
            <w:proofErr w:type="gramEnd"/>
            <w:r w:rsidRPr="00854D0F">
              <w:rPr>
                <w:rFonts w:ascii="Arial" w:hAnsi="Arial" w:cs="Arial"/>
                <w:sz w:val="18"/>
                <w:szCs w:val="18"/>
              </w:rPr>
              <w:t xml:space="preserve"> skills they have developed.</w:t>
            </w:r>
          </w:p>
          <w:p w14:paraId="2F90C864" w14:textId="5BA37785" w:rsidR="00E75CE2" w:rsidRDefault="00E75CE2" w:rsidP="00E75CE2">
            <w:pPr>
              <w:pStyle w:val="ListParagraph"/>
              <w:numPr>
                <w:ilvl w:val="0"/>
                <w:numId w:val="6"/>
              </w:numPr>
              <w:ind w:left="461"/>
              <w:rPr>
                <w:rFonts w:ascii="Arial" w:hAnsi="Arial" w:cs="Arial"/>
                <w:sz w:val="18"/>
                <w:szCs w:val="18"/>
              </w:rPr>
            </w:pPr>
            <w:r>
              <w:rPr>
                <w:rFonts w:ascii="Arial" w:hAnsi="Arial" w:cs="Arial"/>
                <w:sz w:val="18"/>
                <w:szCs w:val="18"/>
              </w:rPr>
              <w:t>Timely and effective feedback that enables students, through reflection and application to enhance their assessment performance</w:t>
            </w:r>
          </w:p>
          <w:p w14:paraId="0BACCDE2" w14:textId="23848FE3" w:rsidR="00E75CE2" w:rsidRPr="00854D0F" w:rsidRDefault="00E75CE2" w:rsidP="00E75CE2">
            <w:pPr>
              <w:pStyle w:val="ListParagraph"/>
              <w:numPr>
                <w:ilvl w:val="0"/>
                <w:numId w:val="6"/>
              </w:numPr>
              <w:ind w:left="461"/>
              <w:rPr>
                <w:rFonts w:ascii="Arial" w:hAnsi="Arial" w:cs="Arial"/>
                <w:sz w:val="18"/>
                <w:szCs w:val="18"/>
              </w:rPr>
            </w:pPr>
            <w:r w:rsidRPr="00854D0F">
              <w:rPr>
                <w:rFonts w:ascii="Arial" w:hAnsi="Arial" w:cs="Arial"/>
                <w:sz w:val="18"/>
                <w:szCs w:val="18"/>
              </w:rPr>
              <w:t>Opportunities for relevant, co &amp; extra curricula learning which enhance their engagement, personal confidence &amp; employability.</w:t>
            </w:r>
          </w:p>
          <w:p w14:paraId="7F631BEB" w14:textId="292CFDEA" w:rsidR="00E75CE2" w:rsidRPr="00854D0F" w:rsidRDefault="00E75CE2" w:rsidP="00E75CE2">
            <w:pPr>
              <w:pStyle w:val="ListParagraph"/>
              <w:ind w:left="461"/>
              <w:rPr>
                <w:rFonts w:ascii="Arial" w:hAnsi="Arial" w:cs="Arial"/>
                <w:sz w:val="18"/>
                <w:szCs w:val="18"/>
              </w:rPr>
            </w:pPr>
          </w:p>
        </w:tc>
        <w:tc>
          <w:tcPr>
            <w:tcW w:w="5033" w:type="dxa"/>
            <w:tcBorders>
              <w:top w:val="single" w:sz="8" w:space="0" w:color="FFFFFF"/>
              <w:left w:val="single" w:sz="8" w:space="0" w:color="FFFFFF"/>
              <w:bottom w:val="single" w:sz="8" w:space="0" w:color="FFFFFF"/>
              <w:right w:val="single" w:sz="8" w:space="0" w:color="FFFFFF"/>
            </w:tcBorders>
            <w:shd w:val="clear" w:color="auto" w:fill="auto"/>
            <w:tcMar>
              <w:top w:w="59" w:type="dxa"/>
              <w:left w:w="117" w:type="dxa"/>
              <w:bottom w:w="59" w:type="dxa"/>
              <w:right w:w="117" w:type="dxa"/>
            </w:tcMar>
            <w:hideMark/>
          </w:tcPr>
          <w:p w14:paraId="18331380" w14:textId="77777777" w:rsidR="00E75CE2" w:rsidRPr="00854D0F" w:rsidRDefault="00E75CE2" w:rsidP="00E75CE2">
            <w:pPr>
              <w:jc w:val="center"/>
              <w:rPr>
                <w:rFonts w:ascii="Arial" w:hAnsi="Arial" w:cs="Arial"/>
                <w:b/>
                <w:bCs/>
                <w:sz w:val="18"/>
                <w:szCs w:val="18"/>
              </w:rPr>
            </w:pPr>
            <w:r w:rsidRPr="00854D0F">
              <w:rPr>
                <w:rFonts w:ascii="Arial" w:hAnsi="Arial" w:cs="Arial"/>
                <w:b/>
                <w:bCs/>
                <w:sz w:val="18"/>
                <w:szCs w:val="18"/>
              </w:rPr>
              <w:t>OUR STAFF CAN EXPECT:</w:t>
            </w:r>
          </w:p>
          <w:p w14:paraId="7A7FE0CD" w14:textId="6452AAA1" w:rsidR="00E75CE2" w:rsidRPr="00854D0F" w:rsidRDefault="00E75CE2" w:rsidP="00E75CE2">
            <w:pPr>
              <w:pStyle w:val="ListParagraph"/>
              <w:numPr>
                <w:ilvl w:val="0"/>
                <w:numId w:val="4"/>
              </w:numPr>
              <w:ind w:left="333"/>
              <w:rPr>
                <w:rFonts w:ascii="Arial" w:hAnsi="Arial" w:cs="Arial"/>
                <w:sz w:val="18"/>
                <w:szCs w:val="18"/>
              </w:rPr>
            </w:pPr>
            <w:r>
              <w:rPr>
                <w:rFonts w:ascii="Arial" w:hAnsi="Arial" w:cs="Arial"/>
                <w:sz w:val="18"/>
                <w:szCs w:val="18"/>
              </w:rPr>
              <w:t>Support and guidance in designing and redesigning programmes of study which incorporate assessment FOR learning.</w:t>
            </w:r>
          </w:p>
          <w:p w14:paraId="16E0075F" w14:textId="3BEC8F8B" w:rsidR="00E75CE2" w:rsidRPr="00854D0F" w:rsidRDefault="00E75CE2" w:rsidP="00E75CE2">
            <w:pPr>
              <w:pStyle w:val="ListParagraph"/>
              <w:numPr>
                <w:ilvl w:val="0"/>
                <w:numId w:val="4"/>
              </w:numPr>
              <w:ind w:left="333"/>
              <w:rPr>
                <w:rFonts w:ascii="Arial" w:hAnsi="Arial" w:cs="Arial"/>
                <w:sz w:val="18"/>
                <w:szCs w:val="18"/>
              </w:rPr>
            </w:pPr>
            <w:r>
              <w:rPr>
                <w:rFonts w:ascii="Arial" w:hAnsi="Arial" w:cs="Arial"/>
                <w:sz w:val="18"/>
                <w:szCs w:val="18"/>
              </w:rPr>
              <w:t>Opportunities to develop their professional practice in relation to feedback and feedforward to enhance student attainment and retention</w:t>
            </w:r>
          </w:p>
          <w:p w14:paraId="068918F7" w14:textId="36DDE553" w:rsidR="00E75CE2" w:rsidRPr="005D7EFA" w:rsidRDefault="00E75CE2" w:rsidP="00E75CE2">
            <w:pPr>
              <w:pStyle w:val="ListParagraph"/>
              <w:numPr>
                <w:ilvl w:val="0"/>
                <w:numId w:val="4"/>
              </w:numPr>
              <w:ind w:left="333"/>
              <w:rPr>
                <w:rFonts w:ascii="Arial" w:hAnsi="Arial" w:cs="Arial"/>
                <w:sz w:val="18"/>
                <w:szCs w:val="18"/>
              </w:rPr>
            </w:pPr>
            <w:r>
              <w:rPr>
                <w:rFonts w:ascii="Arial" w:hAnsi="Arial" w:cs="Arial"/>
                <w:sz w:val="18"/>
                <w:szCs w:val="18"/>
              </w:rPr>
              <w:t>Advice and guidance on how to support student understanding of assessment and to provide clear and accessible assessment criteria</w:t>
            </w:r>
          </w:p>
        </w:tc>
        <w:tc>
          <w:tcPr>
            <w:tcW w:w="4455"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548F8024" w14:textId="7C1CD3AF" w:rsidR="00E75CE2" w:rsidRPr="00854D0F" w:rsidRDefault="00E75CE2" w:rsidP="00E75CE2">
            <w:pPr>
              <w:jc w:val="center"/>
              <w:rPr>
                <w:rFonts w:ascii="Arial" w:hAnsi="Arial" w:cs="Arial"/>
                <w:b/>
                <w:bCs/>
                <w:sz w:val="18"/>
                <w:szCs w:val="18"/>
              </w:rPr>
            </w:pPr>
            <w:r>
              <w:rPr>
                <w:rFonts w:ascii="Arial" w:hAnsi="Arial" w:cs="Arial"/>
                <w:b/>
                <w:bCs/>
                <w:sz w:val="18"/>
                <w:szCs w:val="18"/>
              </w:rPr>
              <w:t xml:space="preserve">OUR </w:t>
            </w:r>
            <w:r w:rsidRPr="00854D0F">
              <w:rPr>
                <w:rFonts w:ascii="Arial" w:hAnsi="Arial" w:cs="Arial"/>
                <w:b/>
                <w:bCs/>
                <w:sz w:val="18"/>
                <w:szCs w:val="18"/>
              </w:rPr>
              <w:t>PARTNERS CAN EXPECT WHERE RELEVANT:</w:t>
            </w:r>
          </w:p>
          <w:p w14:paraId="2033B8B3" w14:textId="2C8C0396" w:rsidR="00E75CE2" w:rsidRDefault="00E75CE2" w:rsidP="00E75CE2">
            <w:pPr>
              <w:pStyle w:val="ListParagraph"/>
              <w:numPr>
                <w:ilvl w:val="0"/>
                <w:numId w:val="5"/>
              </w:numPr>
              <w:ind w:left="432"/>
              <w:rPr>
                <w:rFonts w:ascii="Arial" w:hAnsi="Arial" w:cs="Arial"/>
                <w:sz w:val="18"/>
                <w:szCs w:val="18"/>
              </w:rPr>
            </w:pPr>
            <w:r>
              <w:rPr>
                <w:rFonts w:ascii="Arial" w:hAnsi="Arial" w:cs="Arial"/>
                <w:sz w:val="18"/>
                <w:szCs w:val="18"/>
              </w:rPr>
              <w:t xml:space="preserve">Support and (where necessary) development in enhancing their assessment and feedback practices informed by this policy. </w:t>
            </w:r>
          </w:p>
          <w:p w14:paraId="127253F5" w14:textId="087D22CF" w:rsidR="00E75CE2" w:rsidRPr="00CB0DE6" w:rsidRDefault="00E75CE2" w:rsidP="00E75CE2">
            <w:pPr>
              <w:ind w:left="72"/>
              <w:jc w:val="center"/>
              <w:rPr>
                <w:rFonts w:ascii="Arial" w:hAnsi="Arial" w:cs="Arial"/>
                <w:b/>
                <w:sz w:val="18"/>
                <w:szCs w:val="18"/>
              </w:rPr>
            </w:pPr>
            <w:r w:rsidRPr="00CB0DE6">
              <w:rPr>
                <w:rFonts w:ascii="Arial" w:hAnsi="Arial" w:cs="Arial"/>
                <w:b/>
                <w:sz w:val="18"/>
                <w:szCs w:val="18"/>
              </w:rPr>
              <w:t>OUR EMPLOYERS CAN EXPECT:</w:t>
            </w:r>
          </w:p>
          <w:p w14:paraId="19E99D77" w14:textId="42E98F51" w:rsidR="00E75CE2" w:rsidRPr="00854D0F" w:rsidRDefault="00E75CE2" w:rsidP="00E75CE2">
            <w:pPr>
              <w:pStyle w:val="ListParagraph"/>
              <w:numPr>
                <w:ilvl w:val="0"/>
                <w:numId w:val="5"/>
              </w:numPr>
              <w:ind w:left="432"/>
              <w:rPr>
                <w:rFonts w:ascii="Arial" w:hAnsi="Arial" w:cs="Arial"/>
                <w:sz w:val="18"/>
                <w:szCs w:val="18"/>
              </w:rPr>
            </w:pPr>
            <w:r>
              <w:rPr>
                <w:rFonts w:ascii="Arial" w:hAnsi="Arial" w:cs="Arial"/>
                <w:sz w:val="18"/>
                <w:szCs w:val="18"/>
              </w:rPr>
              <w:t xml:space="preserve">Graduates who have demonstrated their academic achievements through authentic, real world assessments, informed by developmental feedback.    </w:t>
            </w:r>
          </w:p>
        </w:tc>
      </w:tr>
      <w:tr w:rsidR="00E75CE2" w:rsidRPr="00854D0F" w14:paraId="41268930" w14:textId="77777777" w:rsidTr="003F7DF1">
        <w:trPr>
          <w:trHeight w:val="4126"/>
          <w:jc w:val="center"/>
        </w:trPr>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7123A5AA"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AIMS</w:t>
            </w:r>
          </w:p>
        </w:tc>
        <w:tc>
          <w:tcPr>
            <w:tcW w:w="5988"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7F976B1B" w14:textId="42EA0FD4" w:rsidR="00E75CE2" w:rsidRPr="00854D0F" w:rsidRDefault="00E75CE2" w:rsidP="00E75CE2">
            <w:pPr>
              <w:jc w:val="center"/>
              <w:rPr>
                <w:rFonts w:ascii="Arial" w:hAnsi="Arial" w:cs="Arial"/>
                <w:sz w:val="18"/>
                <w:szCs w:val="18"/>
              </w:rPr>
            </w:pPr>
            <w:r>
              <w:rPr>
                <w:rFonts w:ascii="Arial" w:hAnsi="Arial" w:cs="Arial"/>
                <w:b/>
                <w:bCs/>
                <w:sz w:val="18"/>
                <w:szCs w:val="18"/>
              </w:rPr>
              <w:t>Assessment</w:t>
            </w:r>
          </w:p>
          <w:p w14:paraId="6EF4F0DA" w14:textId="1C08CF38" w:rsidR="00E75CE2" w:rsidRPr="00854D0F" w:rsidRDefault="00E75CE2" w:rsidP="00E75CE2">
            <w:pPr>
              <w:spacing w:line="240" w:lineRule="auto"/>
              <w:rPr>
                <w:rFonts w:ascii="Arial" w:hAnsi="Arial" w:cs="Arial"/>
                <w:sz w:val="18"/>
                <w:szCs w:val="18"/>
              </w:rPr>
            </w:pPr>
            <w:r>
              <w:rPr>
                <w:rFonts w:ascii="Arial" w:hAnsi="Arial" w:cs="Arial"/>
                <w:b/>
                <w:bCs/>
                <w:sz w:val="18"/>
                <w:szCs w:val="18"/>
              </w:rPr>
              <w:t xml:space="preserve">Authentic assessment: </w:t>
            </w:r>
            <w:r w:rsidRPr="00CB0DE6">
              <w:rPr>
                <w:rFonts w:ascii="Arial" w:hAnsi="Arial" w:cs="Arial"/>
                <w:bCs/>
                <w:sz w:val="18"/>
                <w:szCs w:val="18"/>
              </w:rPr>
              <w:t>all assessments should be authentic and explicitly related to the world of work.</w:t>
            </w:r>
            <w:r>
              <w:rPr>
                <w:rFonts w:ascii="Arial" w:hAnsi="Arial" w:cs="Arial"/>
                <w:b/>
                <w:bCs/>
                <w:sz w:val="18"/>
                <w:szCs w:val="18"/>
              </w:rPr>
              <w:t xml:space="preserve"> </w:t>
            </w:r>
          </w:p>
          <w:p w14:paraId="45C8D9C0" w14:textId="74883A43" w:rsidR="00E75CE2" w:rsidRPr="00854D0F" w:rsidRDefault="00E75CE2" w:rsidP="00E75CE2">
            <w:pPr>
              <w:spacing w:line="240" w:lineRule="auto"/>
              <w:rPr>
                <w:rFonts w:ascii="Arial" w:hAnsi="Arial" w:cs="Arial"/>
                <w:sz w:val="18"/>
                <w:szCs w:val="18"/>
              </w:rPr>
            </w:pPr>
            <w:r>
              <w:rPr>
                <w:rFonts w:ascii="Arial" w:hAnsi="Arial" w:cs="Arial"/>
                <w:b/>
                <w:bCs/>
                <w:sz w:val="18"/>
                <w:szCs w:val="18"/>
              </w:rPr>
              <w:t>Formative assessment</w:t>
            </w:r>
            <w:r w:rsidRPr="00854D0F">
              <w:rPr>
                <w:rFonts w:ascii="Arial" w:hAnsi="Arial" w:cs="Arial"/>
                <w:sz w:val="18"/>
                <w:szCs w:val="18"/>
              </w:rPr>
              <w:t xml:space="preserve">– </w:t>
            </w:r>
            <w:r>
              <w:rPr>
                <w:rFonts w:ascii="Arial" w:hAnsi="Arial" w:cs="Arial"/>
                <w:sz w:val="18"/>
                <w:szCs w:val="18"/>
              </w:rPr>
              <w:t xml:space="preserve">all students must have opportunities to submit work for feedback and feedforward only, to acclimatise them to what ‘good’ looks like in Higher Education.  </w:t>
            </w:r>
          </w:p>
          <w:p w14:paraId="45566CA6" w14:textId="6B987C05" w:rsidR="00E75CE2" w:rsidRPr="00854D0F" w:rsidRDefault="00E75CE2" w:rsidP="00E75CE2">
            <w:pPr>
              <w:spacing w:line="240" w:lineRule="auto"/>
              <w:rPr>
                <w:rFonts w:ascii="Arial" w:hAnsi="Arial" w:cs="Arial"/>
                <w:sz w:val="18"/>
                <w:szCs w:val="18"/>
              </w:rPr>
            </w:pPr>
            <w:r>
              <w:rPr>
                <w:rFonts w:ascii="Arial" w:hAnsi="Arial" w:cs="Arial"/>
                <w:b/>
                <w:bCs/>
                <w:sz w:val="18"/>
                <w:szCs w:val="18"/>
              </w:rPr>
              <w:t>Synoptic assessments</w:t>
            </w:r>
            <w:r w:rsidRPr="00854D0F">
              <w:rPr>
                <w:rFonts w:ascii="Arial" w:hAnsi="Arial" w:cs="Arial"/>
                <w:b/>
                <w:bCs/>
                <w:sz w:val="18"/>
                <w:szCs w:val="18"/>
              </w:rPr>
              <w:t xml:space="preserve">- </w:t>
            </w:r>
            <w:r>
              <w:rPr>
                <w:rFonts w:ascii="Arial" w:hAnsi="Arial" w:cs="Arial"/>
                <w:sz w:val="18"/>
                <w:szCs w:val="18"/>
              </w:rPr>
              <w:t xml:space="preserve">where possible synoptic assessments (those covering more than one topic/module) should be used to demonstrate course learning outcomes at the appropriate level. </w:t>
            </w:r>
          </w:p>
          <w:p w14:paraId="1E99AD9C" w14:textId="77777777" w:rsidR="00E75CE2" w:rsidRDefault="00E75CE2" w:rsidP="00E75CE2">
            <w:pPr>
              <w:spacing w:line="240" w:lineRule="auto"/>
              <w:rPr>
                <w:rFonts w:ascii="Arial" w:hAnsi="Arial" w:cs="Arial"/>
                <w:b/>
                <w:bCs/>
                <w:sz w:val="18"/>
                <w:szCs w:val="18"/>
              </w:rPr>
            </w:pPr>
            <w:r>
              <w:rPr>
                <w:rFonts w:ascii="Arial" w:hAnsi="Arial" w:cs="Arial"/>
                <w:b/>
                <w:bCs/>
                <w:sz w:val="18"/>
                <w:szCs w:val="18"/>
              </w:rPr>
              <w:t xml:space="preserve">Timing of assessments: </w:t>
            </w:r>
            <w:r w:rsidRPr="00CB0DE6">
              <w:rPr>
                <w:rFonts w:ascii="Arial" w:hAnsi="Arial" w:cs="Arial"/>
                <w:bCs/>
                <w:sz w:val="18"/>
                <w:szCs w:val="18"/>
              </w:rPr>
              <w:t>all courses should map assessment points to avoid assessment overload at any one time and to provide early indications of progres</w:t>
            </w:r>
            <w:r>
              <w:rPr>
                <w:rFonts w:ascii="Arial" w:hAnsi="Arial" w:cs="Arial"/>
                <w:b/>
                <w:bCs/>
                <w:sz w:val="18"/>
                <w:szCs w:val="18"/>
              </w:rPr>
              <w:t xml:space="preserve">s. </w:t>
            </w:r>
          </w:p>
          <w:p w14:paraId="0ACF450F" w14:textId="2E5C1873" w:rsidR="00E75CE2" w:rsidRPr="00854D0F" w:rsidRDefault="00E75CE2" w:rsidP="00E75CE2">
            <w:pPr>
              <w:spacing w:line="240" w:lineRule="auto"/>
              <w:rPr>
                <w:rFonts w:ascii="Arial" w:hAnsi="Arial" w:cs="Arial"/>
                <w:sz w:val="18"/>
                <w:szCs w:val="18"/>
              </w:rPr>
            </w:pPr>
            <w:r w:rsidRPr="00CB0DE6">
              <w:rPr>
                <w:rFonts w:ascii="Arial" w:hAnsi="Arial" w:cs="Arial"/>
                <w:b/>
                <w:sz w:val="18"/>
                <w:szCs w:val="18"/>
              </w:rPr>
              <w:t>Uncoupling assessment:</w:t>
            </w:r>
            <w:r>
              <w:rPr>
                <w:rFonts w:ascii="Arial" w:hAnsi="Arial" w:cs="Arial"/>
                <w:sz w:val="18"/>
                <w:szCs w:val="18"/>
              </w:rPr>
              <w:t xml:space="preserve"> All module, level and course learning outcomes need to be assessed, but not repeatedly. Where possible synoptic assessment should be used aimed at course learning outcomes across a number of </w:t>
            </w:r>
            <w:proofErr w:type="gramStart"/>
            <w:r>
              <w:rPr>
                <w:rFonts w:ascii="Arial" w:hAnsi="Arial" w:cs="Arial"/>
                <w:sz w:val="18"/>
                <w:szCs w:val="18"/>
              </w:rPr>
              <w:t>module</w:t>
            </w:r>
            <w:proofErr w:type="gramEnd"/>
            <w:r>
              <w:rPr>
                <w:rFonts w:ascii="Arial" w:hAnsi="Arial" w:cs="Arial"/>
                <w:sz w:val="18"/>
                <w:szCs w:val="18"/>
              </w:rPr>
              <w:t xml:space="preserve">. </w:t>
            </w:r>
          </w:p>
        </w:tc>
        <w:tc>
          <w:tcPr>
            <w:tcW w:w="5033"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4C9911DC" w14:textId="5FE65FD0" w:rsidR="00E75CE2" w:rsidRPr="00854D0F" w:rsidRDefault="00E75CE2" w:rsidP="00E75CE2">
            <w:pPr>
              <w:jc w:val="center"/>
              <w:rPr>
                <w:rFonts w:ascii="Arial" w:hAnsi="Arial" w:cs="Arial"/>
                <w:sz w:val="18"/>
                <w:szCs w:val="18"/>
              </w:rPr>
            </w:pPr>
            <w:r>
              <w:rPr>
                <w:rFonts w:ascii="Arial" w:hAnsi="Arial" w:cs="Arial"/>
                <w:b/>
                <w:bCs/>
                <w:sz w:val="18"/>
                <w:szCs w:val="18"/>
              </w:rPr>
              <w:t>Feedback</w:t>
            </w:r>
          </w:p>
          <w:p w14:paraId="3E7F30B9" w14:textId="0D94CF6E" w:rsidR="00E75CE2" w:rsidRDefault="00E75CE2" w:rsidP="00E75CE2">
            <w:pPr>
              <w:spacing w:line="240" w:lineRule="auto"/>
              <w:rPr>
                <w:rFonts w:ascii="Arial" w:hAnsi="Arial" w:cs="Arial"/>
                <w:sz w:val="18"/>
                <w:szCs w:val="18"/>
              </w:rPr>
            </w:pPr>
            <w:r>
              <w:rPr>
                <w:rFonts w:ascii="Arial" w:hAnsi="Arial" w:cs="Arial"/>
                <w:b/>
                <w:bCs/>
                <w:sz w:val="18"/>
                <w:szCs w:val="18"/>
              </w:rPr>
              <w:t xml:space="preserve">Developmental Feedback (Feedforward): </w:t>
            </w:r>
            <w:r w:rsidRPr="00467789">
              <w:rPr>
                <w:rFonts w:ascii="Arial" w:hAnsi="Arial" w:cs="Arial"/>
                <w:bCs/>
                <w:sz w:val="18"/>
                <w:szCs w:val="18"/>
              </w:rPr>
              <w:t xml:space="preserve">this should be provided on all assessment and should inform subsequent substantive assessments. This type of feedback addresses skills (writing, argumentation, critical thinking) </w:t>
            </w:r>
            <w:r>
              <w:rPr>
                <w:rFonts w:ascii="Arial" w:hAnsi="Arial" w:cs="Arial"/>
                <w:bCs/>
                <w:sz w:val="18"/>
                <w:szCs w:val="18"/>
              </w:rPr>
              <w:t xml:space="preserve">and demonstration and use of knowledge, </w:t>
            </w:r>
            <w:r w:rsidRPr="00467789">
              <w:rPr>
                <w:rFonts w:ascii="Arial" w:hAnsi="Arial" w:cs="Arial"/>
                <w:bCs/>
                <w:sz w:val="18"/>
                <w:szCs w:val="18"/>
              </w:rPr>
              <w:t xml:space="preserve">rather than </w:t>
            </w:r>
            <w:r>
              <w:rPr>
                <w:rFonts w:ascii="Arial" w:hAnsi="Arial" w:cs="Arial"/>
                <w:bCs/>
                <w:sz w:val="18"/>
                <w:szCs w:val="18"/>
              </w:rPr>
              <w:t>criticising explicit information</w:t>
            </w:r>
            <w:r w:rsidRPr="00467789">
              <w:rPr>
                <w:rFonts w:ascii="Arial" w:hAnsi="Arial" w:cs="Arial"/>
                <w:bCs/>
                <w:sz w:val="18"/>
                <w:szCs w:val="18"/>
              </w:rPr>
              <w:t>.</w:t>
            </w:r>
            <w:r w:rsidRPr="00854D0F">
              <w:rPr>
                <w:rFonts w:ascii="Arial" w:hAnsi="Arial" w:cs="Arial"/>
                <w:sz w:val="18"/>
                <w:szCs w:val="18"/>
              </w:rPr>
              <w:t xml:space="preserve"> </w:t>
            </w:r>
          </w:p>
          <w:p w14:paraId="371BF851" w14:textId="7FE538A2" w:rsidR="00E75CE2" w:rsidRDefault="00E75CE2" w:rsidP="00E75CE2">
            <w:pPr>
              <w:spacing w:line="240" w:lineRule="auto"/>
              <w:rPr>
                <w:rFonts w:ascii="Arial" w:hAnsi="Arial" w:cs="Arial"/>
                <w:sz w:val="18"/>
                <w:szCs w:val="18"/>
              </w:rPr>
            </w:pPr>
            <w:r w:rsidRPr="00467789">
              <w:rPr>
                <w:rFonts w:ascii="Arial" w:hAnsi="Arial" w:cs="Arial"/>
                <w:b/>
                <w:sz w:val="18"/>
                <w:szCs w:val="18"/>
              </w:rPr>
              <w:t>Consistent Feedback:</w:t>
            </w:r>
            <w:r>
              <w:rPr>
                <w:rFonts w:ascii="Arial" w:hAnsi="Arial" w:cs="Arial"/>
                <w:sz w:val="18"/>
                <w:szCs w:val="18"/>
              </w:rPr>
              <w:t xml:space="preserve"> provided </w:t>
            </w:r>
            <w:proofErr w:type="gramStart"/>
            <w:r>
              <w:rPr>
                <w:rFonts w:ascii="Arial" w:hAnsi="Arial" w:cs="Arial"/>
                <w:sz w:val="18"/>
                <w:szCs w:val="18"/>
              </w:rPr>
              <w:t>through the use of</w:t>
            </w:r>
            <w:proofErr w:type="gramEnd"/>
            <w:r>
              <w:rPr>
                <w:rFonts w:ascii="Arial" w:hAnsi="Arial" w:cs="Arial"/>
                <w:sz w:val="18"/>
                <w:szCs w:val="18"/>
              </w:rPr>
              <w:t xml:space="preserve"> rubrics so that students understand how marks are apportioned and what is expected of them. </w:t>
            </w:r>
          </w:p>
          <w:p w14:paraId="36E25F2D" w14:textId="77777777" w:rsidR="00E76E9F" w:rsidRDefault="00E75CE2" w:rsidP="00E75CE2">
            <w:pPr>
              <w:spacing w:line="240" w:lineRule="auto"/>
              <w:rPr>
                <w:rFonts w:ascii="Arial" w:hAnsi="Arial" w:cs="Arial"/>
                <w:sz w:val="18"/>
                <w:szCs w:val="18"/>
              </w:rPr>
            </w:pPr>
            <w:r w:rsidRPr="00467789">
              <w:rPr>
                <w:rFonts w:ascii="Arial" w:hAnsi="Arial" w:cs="Arial"/>
                <w:b/>
                <w:sz w:val="18"/>
                <w:szCs w:val="18"/>
              </w:rPr>
              <w:t>Explicit Feedback</w:t>
            </w:r>
            <w:r>
              <w:rPr>
                <w:rFonts w:ascii="Arial" w:hAnsi="Arial" w:cs="Arial"/>
                <w:sz w:val="18"/>
                <w:szCs w:val="18"/>
              </w:rPr>
              <w:t>: to ensure students understand clearly when they are being given feedback and how to make use of it for future assignments.</w:t>
            </w:r>
          </w:p>
          <w:p w14:paraId="36D158D2" w14:textId="4332C852" w:rsidR="00E75CE2" w:rsidRPr="00854D0F" w:rsidRDefault="00E76E9F" w:rsidP="00E76E9F">
            <w:pPr>
              <w:rPr>
                <w:rFonts w:ascii="Arial" w:hAnsi="Arial" w:cs="Arial"/>
                <w:sz w:val="18"/>
                <w:szCs w:val="18"/>
              </w:rPr>
            </w:pPr>
            <w:r w:rsidRPr="00E76E9F">
              <w:rPr>
                <w:rFonts w:ascii="Arial" w:hAnsi="Arial" w:cs="Arial"/>
                <w:b/>
                <w:sz w:val="18"/>
                <w:szCs w:val="18"/>
              </w:rPr>
              <w:t>Timing:</w:t>
            </w:r>
            <w:r>
              <w:rPr>
                <w:rFonts w:ascii="Arial" w:hAnsi="Arial" w:cs="Arial"/>
                <w:sz w:val="18"/>
                <w:szCs w:val="18"/>
              </w:rPr>
              <w:t xml:space="preserve"> </w:t>
            </w:r>
            <w:r w:rsidRPr="00E76E9F">
              <w:rPr>
                <w:rFonts w:ascii="Arial" w:hAnsi="Arial" w:cs="Arial"/>
                <w:iCs/>
                <w:sz w:val="18"/>
                <w:szCs w:val="18"/>
              </w:rPr>
              <w:t xml:space="preserve">All feedback to be supplied within </w:t>
            </w:r>
            <w:r w:rsidRPr="00E76E9F">
              <w:rPr>
                <w:rFonts w:ascii="Arial" w:hAnsi="Arial" w:cs="Arial"/>
                <w:bCs/>
                <w:iCs/>
                <w:sz w:val="18"/>
                <w:szCs w:val="18"/>
              </w:rPr>
              <w:t>15 working days of submission</w:t>
            </w:r>
            <w:r w:rsidR="00E75CE2">
              <w:rPr>
                <w:rFonts w:ascii="Arial" w:hAnsi="Arial" w:cs="Arial"/>
                <w:sz w:val="18"/>
                <w:szCs w:val="18"/>
              </w:rPr>
              <w:t xml:space="preserve"> </w:t>
            </w:r>
          </w:p>
        </w:tc>
        <w:tc>
          <w:tcPr>
            <w:tcW w:w="4455"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18494004" w14:textId="6F74127C" w:rsidR="00E75CE2" w:rsidRPr="00854D0F" w:rsidRDefault="00E75CE2" w:rsidP="00E75CE2">
            <w:pPr>
              <w:jc w:val="center"/>
              <w:rPr>
                <w:rFonts w:ascii="Arial" w:hAnsi="Arial" w:cs="Arial"/>
                <w:sz w:val="18"/>
                <w:szCs w:val="18"/>
              </w:rPr>
            </w:pPr>
            <w:r>
              <w:rPr>
                <w:rFonts w:ascii="Arial" w:hAnsi="Arial" w:cs="Arial"/>
                <w:b/>
                <w:bCs/>
                <w:sz w:val="18"/>
                <w:szCs w:val="18"/>
              </w:rPr>
              <w:t>Impact</w:t>
            </w:r>
          </w:p>
          <w:p w14:paraId="29A73625" w14:textId="78EDE330" w:rsidR="00E75CE2" w:rsidRDefault="00E75CE2" w:rsidP="00E75CE2">
            <w:pPr>
              <w:spacing w:line="240" w:lineRule="auto"/>
              <w:rPr>
                <w:rFonts w:ascii="Arial" w:hAnsi="Arial" w:cs="Arial"/>
                <w:sz w:val="18"/>
                <w:szCs w:val="18"/>
              </w:rPr>
            </w:pPr>
            <w:r>
              <w:rPr>
                <w:rFonts w:ascii="Arial" w:hAnsi="Arial" w:cs="Arial"/>
                <w:b/>
                <w:bCs/>
                <w:sz w:val="18"/>
                <w:szCs w:val="18"/>
              </w:rPr>
              <w:t xml:space="preserve">Improved student satisfaction: </w:t>
            </w:r>
            <w:r w:rsidRPr="00467789">
              <w:rPr>
                <w:rFonts w:ascii="Arial" w:hAnsi="Arial" w:cs="Arial"/>
                <w:bCs/>
                <w:sz w:val="18"/>
                <w:szCs w:val="18"/>
              </w:rPr>
              <w:t>increased NSS/MEQ assessment and feedback scores</w:t>
            </w:r>
          </w:p>
          <w:p w14:paraId="1E92ADB3" w14:textId="79D63F87" w:rsidR="00E75CE2" w:rsidRDefault="00E75CE2" w:rsidP="00E75CE2">
            <w:pPr>
              <w:spacing w:line="240" w:lineRule="auto"/>
              <w:rPr>
                <w:rFonts w:ascii="Arial" w:hAnsi="Arial" w:cs="Arial"/>
                <w:sz w:val="18"/>
                <w:szCs w:val="18"/>
              </w:rPr>
            </w:pPr>
            <w:r w:rsidRPr="00467789">
              <w:rPr>
                <w:rFonts w:ascii="Arial" w:hAnsi="Arial" w:cs="Arial"/>
                <w:b/>
                <w:sz w:val="18"/>
                <w:szCs w:val="18"/>
              </w:rPr>
              <w:t>Improved learning gain:</w:t>
            </w:r>
            <w:r>
              <w:rPr>
                <w:rFonts w:ascii="Arial" w:hAnsi="Arial" w:cs="Arial"/>
                <w:sz w:val="18"/>
                <w:szCs w:val="18"/>
              </w:rPr>
              <w:t xml:space="preserve"> assessment design drives</w:t>
            </w:r>
            <w:r w:rsidR="00E76E9F">
              <w:rPr>
                <w:rFonts w:ascii="Arial" w:hAnsi="Arial" w:cs="Arial"/>
                <w:sz w:val="18"/>
                <w:szCs w:val="18"/>
              </w:rPr>
              <w:t xml:space="preserve"> student </w:t>
            </w:r>
            <w:r>
              <w:rPr>
                <w:rFonts w:ascii="Arial" w:hAnsi="Arial" w:cs="Arial"/>
                <w:sz w:val="18"/>
                <w:szCs w:val="18"/>
              </w:rPr>
              <w:t>learning</w:t>
            </w:r>
            <w:r w:rsidR="00E76E9F">
              <w:rPr>
                <w:rFonts w:ascii="Arial" w:hAnsi="Arial" w:cs="Arial"/>
                <w:sz w:val="18"/>
                <w:szCs w:val="18"/>
              </w:rPr>
              <w:t xml:space="preserve"> </w:t>
            </w:r>
            <w:r>
              <w:rPr>
                <w:rFonts w:ascii="Arial" w:hAnsi="Arial" w:cs="Arial"/>
                <w:sz w:val="18"/>
                <w:szCs w:val="18"/>
              </w:rPr>
              <w:t>and feedback informs development.</w:t>
            </w:r>
          </w:p>
          <w:p w14:paraId="5ECB87D3" w14:textId="4D0E26E0" w:rsidR="00E75CE2" w:rsidRPr="00854D0F" w:rsidRDefault="00E75CE2" w:rsidP="00E75CE2">
            <w:pPr>
              <w:spacing w:line="240" w:lineRule="auto"/>
              <w:rPr>
                <w:rFonts w:ascii="Arial" w:hAnsi="Arial" w:cs="Arial"/>
                <w:sz w:val="18"/>
                <w:szCs w:val="18"/>
              </w:rPr>
            </w:pPr>
            <w:r w:rsidRPr="00467789">
              <w:rPr>
                <w:rFonts w:ascii="Arial" w:hAnsi="Arial" w:cs="Arial"/>
                <w:b/>
                <w:sz w:val="18"/>
                <w:szCs w:val="18"/>
              </w:rPr>
              <w:t>Employability</w:t>
            </w:r>
            <w:r>
              <w:rPr>
                <w:rFonts w:ascii="Arial" w:hAnsi="Arial" w:cs="Arial"/>
                <w:sz w:val="18"/>
                <w:szCs w:val="18"/>
              </w:rPr>
              <w:t xml:space="preserve">: Assessment and feedback lead to improvement of general and specific skills desired by employers.  </w:t>
            </w:r>
            <w:r w:rsidRPr="00854D0F">
              <w:rPr>
                <w:rFonts w:ascii="Arial" w:hAnsi="Arial" w:cs="Arial"/>
                <w:sz w:val="18"/>
                <w:szCs w:val="18"/>
              </w:rPr>
              <w:t xml:space="preserve"> </w:t>
            </w:r>
          </w:p>
        </w:tc>
      </w:tr>
      <w:tr w:rsidR="00E75CE2" w:rsidRPr="00854D0F" w14:paraId="39770A1E" w14:textId="77777777" w:rsidTr="003F7DF1">
        <w:trPr>
          <w:trHeight w:val="4527"/>
          <w:jc w:val="center"/>
        </w:trPr>
        <w:tc>
          <w:tcPr>
            <w:tcW w:w="762"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textDirection w:val="btLr"/>
            <w:hideMark/>
          </w:tcPr>
          <w:p w14:paraId="7E69C09D"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ENABLERS</w:t>
            </w:r>
          </w:p>
        </w:tc>
        <w:tc>
          <w:tcPr>
            <w:tcW w:w="5988"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3A0F407F"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Processes</w:t>
            </w:r>
          </w:p>
          <w:p w14:paraId="77DE2D51" w14:textId="290483A0" w:rsidR="00E75CE2" w:rsidRPr="00467789" w:rsidRDefault="00E75CE2" w:rsidP="00E75CE2">
            <w:pPr>
              <w:spacing w:line="240" w:lineRule="auto"/>
              <w:rPr>
                <w:rFonts w:ascii="Arial" w:hAnsi="Arial" w:cs="Arial"/>
                <w:b/>
                <w:bCs/>
                <w:sz w:val="18"/>
                <w:szCs w:val="18"/>
              </w:rPr>
            </w:pPr>
            <w:r w:rsidRPr="00467789">
              <w:rPr>
                <w:rFonts w:ascii="Arial" w:hAnsi="Arial" w:cs="Arial"/>
                <w:b/>
                <w:bCs/>
                <w:sz w:val="18"/>
                <w:szCs w:val="18"/>
              </w:rPr>
              <w:t xml:space="preserve">Self-assessment: </w:t>
            </w:r>
            <w:r w:rsidRPr="00467789">
              <w:rPr>
                <w:rFonts w:ascii="Arial" w:hAnsi="Arial" w:cs="Arial"/>
                <w:bCs/>
                <w:sz w:val="18"/>
                <w:szCs w:val="18"/>
              </w:rPr>
              <w:t xml:space="preserve">Submission pro-forma to include student </w:t>
            </w:r>
            <w:r>
              <w:rPr>
                <w:rFonts w:ascii="Arial" w:hAnsi="Arial" w:cs="Arial"/>
                <w:bCs/>
                <w:sz w:val="18"/>
                <w:szCs w:val="18"/>
              </w:rPr>
              <w:t xml:space="preserve">coursework checklist which also allows them to identify </w:t>
            </w:r>
            <w:r w:rsidRPr="00467789">
              <w:rPr>
                <w:rFonts w:ascii="Arial" w:hAnsi="Arial" w:cs="Arial"/>
                <w:bCs/>
                <w:sz w:val="18"/>
                <w:szCs w:val="18"/>
              </w:rPr>
              <w:t>areas where they would welcome feedback</w:t>
            </w:r>
            <w:r>
              <w:rPr>
                <w:rFonts w:ascii="Arial" w:hAnsi="Arial" w:cs="Arial"/>
                <w:bCs/>
                <w:sz w:val="18"/>
                <w:szCs w:val="18"/>
              </w:rPr>
              <w:t xml:space="preserve"> on presentation, content and knowledge. </w:t>
            </w:r>
            <w:r w:rsidRPr="00467789">
              <w:rPr>
                <w:rFonts w:ascii="Arial" w:hAnsi="Arial" w:cs="Arial"/>
                <w:bCs/>
                <w:sz w:val="18"/>
                <w:szCs w:val="18"/>
              </w:rPr>
              <w:t xml:space="preserve"> </w:t>
            </w:r>
          </w:p>
          <w:p w14:paraId="217D7716" w14:textId="3BCE71BC" w:rsidR="00E75CE2" w:rsidRPr="002F0640" w:rsidRDefault="00E75CE2" w:rsidP="00E75CE2">
            <w:pPr>
              <w:spacing w:line="240" w:lineRule="auto"/>
              <w:rPr>
                <w:rFonts w:ascii="Arial" w:hAnsi="Arial" w:cs="Arial"/>
                <w:bCs/>
                <w:sz w:val="18"/>
                <w:szCs w:val="18"/>
              </w:rPr>
            </w:pPr>
            <w:r w:rsidRPr="00467789">
              <w:rPr>
                <w:rFonts w:ascii="Arial" w:hAnsi="Arial" w:cs="Arial"/>
                <w:b/>
                <w:bCs/>
                <w:sz w:val="18"/>
                <w:szCs w:val="18"/>
              </w:rPr>
              <w:t xml:space="preserve">Formative feedback: </w:t>
            </w:r>
            <w:r w:rsidRPr="002F0640">
              <w:rPr>
                <w:rFonts w:ascii="Arial" w:hAnsi="Arial" w:cs="Arial"/>
                <w:bCs/>
                <w:sz w:val="18"/>
                <w:szCs w:val="18"/>
              </w:rPr>
              <w:t>Provision of early formative feedback between weeks 2-4 to</w:t>
            </w:r>
            <w:r w:rsidRPr="00467789">
              <w:rPr>
                <w:rFonts w:ascii="Arial" w:hAnsi="Arial" w:cs="Arial"/>
                <w:bCs/>
                <w:sz w:val="18"/>
                <w:szCs w:val="18"/>
              </w:rPr>
              <w:t xml:space="preserve"> </w:t>
            </w:r>
            <w:r>
              <w:rPr>
                <w:rFonts w:ascii="Arial" w:hAnsi="Arial" w:cs="Arial"/>
                <w:bCs/>
                <w:sz w:val="18"/>
                <w:szCs w:val="18"/>
              </w:rPr>
              <w:t xml:space="preserve">give an early </w:t>
            </w:r>
            <w:r w:rsidRPr="00467789">
              <w:rPr>
                <w:rFonts w:ascii="Arial" w:hAnsi="Arial" w:cs="Arial"/>
                <w:bCs/>
                <w:sz w:val="18"/>
                <w:szCs w:val="18"/>
              </w:rPr>
              <w:t xml:space="preserve">indication of progress and retention.  A draft of all summative assessments to be given formative </w:t>
            </w:r>
            <w:r>
              <w:rPr>
                <w:rFonts w:ascii="Arial" w:hAnsi="Arial" w:cs="Arial"/>
                <w:bCs/>
                <w:sz w:val="18"/>
                <w:szCs w:val="18"/>
              </w:rPr>
              <w:t>feedforward (i.e. advice and guidance on how to develop their knowledge and skills which is applicable to any type of assessment</w:t>
            </w:r>
            <w:r w:rsidR="00E85BF4">
              <w:rPr>
                <w:rFonts w:ascii="Arial" w:hAnsi="Arial" w:cs="Arial"/>
                <w:bCs/>
                <w:sz w:val="18"/>
                <w:szCs w:val="18"/>
              </w:rPr>
              <w:t>)</w:t>
            </w:r>
            <w:r w:rsidRPr="00467789">
              <w:rPr>
                <w:rFonts w:ascii="Arial" w:hAnsi="Arial" w:cs="Arial"/>
                <w:bCs/>
                <w:sz w:val="18"/>
                <w:szCs w:val="18"/>
              </w:rPr>
              <w:t>.</w:t>
            </w:r>
            <w:r w:rsidRPr="00467789">
              <w:rPr>
                <w:rFonts w:ascii="Arial" w:hAnsi="Arial" w:cs="Arial"/>
                <w:b/>
                <w:bCs/>
                <w:sz w:val="18"/>
                <w:szCs w:val="18"/>
              </w:rPr>
              <w:t xml:space="preserve"> </w:t>
            </w:r>
            <w:r>
              <w:rPr>
                <w:rFonts w:ascii="Arial" w:hAnsi="Arial" w:cs="Arial"/>
                <w:bCs/>
                <w:sz w:val="18"/>
                <w:szCs w:val="18"/>
              </w:rPr>
              <w:t>A</w:t>
            </w:r>
            <w:r w:rsidRPr="002F0640">
              <w:rPr>
                <w:rFonts w:ascii="Arial" w:hAnsi="Arial" w:cs="Arial"/>
                <w:bCs/>
                <w:sz w:val="18"/>
                <w:szCs w:val="18"/>
              </w:rPr>
              <w:t xml:space="preserve">ll courses should include regular opportunities for students to </w:t>
            </w:r>
            <w:r>
              <w:rPr>
                <w:rFonts w:ascii="Arial" w:hAnsi="Arial" w:cs="Arial"/>
                <w:bCs/>
                <w:sz w:val="18"/>
                <w:szCs w:val="18"/>
              </w:rPr>
              <w:t xml:space="preserve">test their progress </w:t>
            </w:r>
            <w:r w:rsidRPr="002F0640">
              <w:rPr>
                <w:rFonts w:ascii="Arial" w:hAnsi="Arial" w:cs="Arial"/>
                <w:bCs/>
                <w:sz w:val="18"/>
                <w:szCs w:val="18"/>
              </w:rPr>
              <w:t>through in class exercises (e.g. using Poll everywhere</w:t>
            </w:r>
            <w:r>
              <w:rPr>
                <w:rFonts w:ascii="Arial" w:hAnsi="Arial" w:cs="Arial"/>
                <w:bCs/>
                <w:sz w:val="18"/>
                <w:szCs w:val="18"/>
              </w:rPr>
              <w:t>)</w:t>
            </w:r>
            <w:r w:rsidRPr="002F0640">
              <w:rPr>
                <w:rFonts w:ascii="Arial" w:hAnsi="Arial" w:cs="Arial"/>
                <w:bCs/>
                <w:sz w:val="18"/>
                <w:szCs w:val="18"/>
              </w:rPr>
              <w:t xml:space="preserve"> or online mini-tests</w:t>
            </w:r>
            <w:r>
              <w:rPr>
                <w:rFonts w:ascii="Arial" w:hAnsi="Arial" w:cs="Arial"/>
                <w:bCs/>
                <w:sz w:val="18"/>
                <w:szCs w:val="18"/>
              </w:rPr>
              <w:t>, MCQs</w:t>
            </w:r>
            <w:r w:rsidRPr="002F0640">
              <w:rPr>
                <w:rFonts w:ascii="Arial" w:hAnsi="Arial" w:cs="Arial"/>
                <w:bCs/>
                <w:sz w:val="18"/>
                <w:szCs w:val="18"/>
              </w:rPr>
              <w:t xml:space="preserve">. </w:t>
            </w:r>
          </w:p>
          <w:p w14:paraId="654E47CE" w14:textId="310AD347" w:rsidR="00E75CE2" w:rsidRDefault="00E75CE2" w:rsidP="00E75CE2">
            <w:pPr>
              <w:spacing w:line="240" w:lineRule="auto"/>
              <w:rPr>
                <w:rFonts w:ascii="Arial" w:hAnsi="Arial" w:cs="Arial"/>
                <w:bCs/>
                <w:sz w:val="18"/>
                <w:szCs w:val="18"/>
              </w:rPr>
            </w:pPr>
            <w:r w:rsidRPr="00467789">
              <w:rPr>
                <w:rFonts w:ascii="Arial" w:hAnsi="Arial" w:cs="Arial"/>
                <w:b/>
                <w:bCs/>
                <w:sz w:val="18"/>
                <w:szCs w:val="18"/>
              </w:rPr>
              <w:t xml:space="preserve">Student engagement: </w:t>
            </w:r>
            <w:r w:rsidRPr="002F0640">
              <w:rPr>
                <w:rFonts w:ascii="Arial" w:hAnsi="Arial" w:cs="Arial"/>
                <w:bCs/>
                <w:sz w:val="18"/>
                <w:szCs w:val="18"/>
              </w:rPr>
              <w:t xml:space="preserve">Assessment should drive </w:t>
            </w:r>
            <w:proofErr w:type="gramStart"/>
            <w:r w:rsidRPr="002F0640">
              <w:rPr>
                <w:rFonts w:ascii="Arial" w:hAnsi="Arial" w:cs="Arial"/>
                <w:bCs/>
                <w:sz w:val="18"/>
                <w:szCs w:val="18"/>
              </w:rPr>
              <w:t>learning,</w:t>
            </w:r>
            <w:proofErr w:type="gramEnd"/>
            <w:r w:rsidRPr="002F0640">
              <w:rPr>
                <w:rFonts w:ascii="Arial" w:hAnsi="Arial" w:cs="Arial"/>
                <w:bCs/>
                <w:sz w:val="18"/>
                <w:szCs w:val="18"/>
              </w:rPr>
              <w:t xml:space="preserve"> thus</w:t>
            </w:r>
            <w:r>
              <w:rPr>
                <w:rFonts w:ascii="Arial" w:hAnsi="Arial" w:cs="Arial"/>
                <w:bCs/>
                <w:sz w:val="18"/>
                <w:szCs w:val="18"/>
              </w:rPr>
              <w:t xml:space="preserve"> all assessment artefacts should be introduced in class, assessment criteria and learning outcomes discussed, and opportunity for clarification be provided to ensure students understand what is expected. </w:t>
            </w:r>
            <w:r w:rsidRPr="002F0640">
              <w:rPr>
                <w:rFonts w:ascii="Arial" w:hAnsi="Arial" w:cs="Arial"/>
                <w:bCs/>
                <w:sz w:val="18"/>
                <w:szCs w:val="18"/>
              </w:rPr>
              <w:t xml:space="preserve"> </w:t>
            </w:r>
          </w:p>
          <w:p w14:paraId="60981006" w14:textId="49D8D1D7" w:rsidR="00E75CE2" w:rsidRPr="002F0640" w:rsidRDefault="00E75CE2" w:rsidP="00E75CE2">
            <w:pPr>
              <w:spacing w:line="240" w:lineRule="auto"/>
              <w:rPr>
                <w:rFonts w:ascii="Arial" w:hAnsi="Arial" w:cs="Arial"/>
                <w:bCs/>
                <w:sz w:val="18"/>
                <w:szCs w:val="18"/>
              </w:rPr>
            </w:pPr>
            <w:r w:rsidRPr="00466B09">
              <w:rPr>
                <w:rFonts w:ascii="Arial" w:hAnsi="Arial" w:cs="Arial"/>
                <w:b/>
                <w:bCs/>
                <w:sz w:val="18"/>
                <w:szCs w:val="18"/>
              </w:rPr>
              <w:t>Flexible assessment and Reassessment:</w:t>
            </w:r>
            <w:r>
              <w:rPr>
                <w:rFonts w:ascii="Arial" w:hAnsi="Arial" w:cs="Arial"/>
                <w:bCs/>
                <w:sz w:val="18"/>
                <w:szCs w:val="18"/>
              </w:rPr>
              <w:t xml:space="preserve"> the approach to assessment should result in a ‘portfolio style’ of assessment encouraging learning through formative assessment and reducing the need for capping and reassessment</w:t>
            </w:r>
          </w:p>
          <w:p w14:paraId="375DECE8" w14:textId="24AFFF0F" w:rsidR="00E75CE2" w:rsidRPr="00854D0F" w:rsidRDefault="00E75CE2" w:rsidP="00E75CE2">
            <w:pPr>
              <w:spacing w:line="240" w:lineRule="auto"/>
              <w:rPr>
                <w:rFonts w:ascii="Arial" w:hAnsi="Arial" w:cs="Arial"/>
                <w:sz w:val="18"/>
                <w:szCs w:val="18"/>
              </w:rPr>
            </w:pPr>
          </w:p>
        </w:tc>
        <w:tc>
          <w:tcPr>
            <w:tcW w:w="5033"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29565879" w14:textId="60502AFD" w:rsidR="00E75CE2" w:rsidRPr="00854D0F" w:rsidRDefault="00E75CE2" w:rsidP="00E75CE2">
            <w:pPr>
              <w:jc w:val="center"/>
              <w:rPr>
                <w:rFonts w:ascii="Arial" w:hAnsi="Arial" w:cs="Arial"/>
                <w:sz w:val="18"/>
                <w:szCs w:val="18"/>
              </w:rPr>
            </w:pPr>
            <w:r>
              <w:rPr>
                <w:rFonts w:ascii="Arial" w:hAnsi="Arial" w:cs="Arial"/>
                <w:b/>
                <w:bCs/>
                <w:sz w:val="18"/>
                <w:szCs w:val="18"/>
              </w:rPr>
              <w:t>Assessment &amp; Feedback Methods</w:t>
            </w:r>
          </w:p>
          <w:p w14:paraId="54517722" w14:textId="50896927" w:rsidR="00E75CE2" w:rsidRPr="002F0640" w:rsidRDefault="00E75CE2" w:rsidP="00E75CE2">
            <w:pPr>
              <w:spacing w:line="240" w:lineRule="auto"/>
              <w:rPr>
                <w:rFonts w:ascii="Arial" w:hAnsi="Arial" w:cs="Arial"/>
                <w:bCs/>
                <w:sz w:val="18"/>
                <w:szCs w:val="18"/>
              </w:rPr>
            </w:pPr>
            <w:r w:rsidRPr="002F0640">
              <w:rPr>
                <w:rFonts w:ascii="Arial" w:hAnsi="Arial" w:cs="Arial"/>
                <w:b/>
                <w:bCs/>
                <w:sz w:val="18"/>
                <w:szCs w:val="18"/>
              </w:rPr>
              <w:t xml:space="preserve">Examinations: </w:t>
            </w:r>
            <w:r w:rsidRPr="002F0640">
              <w:rPr>
                <w:rFonts w:ascii="Arial" w:hAnsi="Arial" w:cs="Arial"/>
                <w:bCs/>
                <w:sz w:val="18"/>
                <w:szCs w:val="18"/>
              </w:rPr>
              <w:t>May not be used for L3 or 4. At L5 &amp; 6 examinations may be used where there are PSRB requirements. Where used they must be balanced against other assessment methods and will constitute no more than 50% of a module grade (unless required by a PSRB)</w:t>
            </w:r>
          </w:p>
          <w:p w14:paraId="29710912" w14:textId="7DE8A4AB" w:rsidR="00E75CE2" w:rsidRDefault="00E75CE2" w:rsidP="00E75CE2">
            <w:pPr>
              <w:spacing w:line="240" w:lineRule="auto"/>
              <w:rPr>
                <w:rFonts w:ascii="Arial" w:hAnsi="Arial" w:cs="Arial"/>
                <w:b/>
                <w:bCs/>
                <w:sz w:val="18"/>
                <w:szCs w:val="18"/>
              </w:rPr>
            </w:pPr>
            <w:r w:rsidRPr="002F0640">
              <w:rPr>
                <w:rFonts w:ascii="Arial" w:hAnsi="Arial" w:cs="Arial"/>
                <w:b/>
                <w:bCs/>
                <w:sz w:val="18"/>
                <w:szCs w:val="18"/>
              </w:rPr>
              <w:t xml:space="preserve">In class exercises: </w:t>
            </w:r>
            <w:r w:rsidRPr="002F0640">
              <w:rPr>
                <w:rFonts w:ascii="Arial" w:hAnsi="Arial" w:cs="Arial"/>
                <w:bCs/>
                <w:sz w:val="18"/>
                <w:szCs w:val="18"/>
              </w:rPr>
              <w:t xml:space="preserve">Should be varied (BB quizzes, </w:t>
            </w:r>
            <w:proofErr w:type="spellStart"/>
            <w:r w:rsidRPr="002F0640">
              <w:rPr>
                <w:rFonts w:ascii="Arial" w:hAnsi="Arial" w:cs="Arial"/>
                <w:bCs/>
                <w:sz w:val="18"/>
                <w:szCs w:val="18"/>
              </w:rPr>
              <w:t>practicals</w:t>
            </w:r>
            <w:proofErr w:type="spellEnd"/>
            <w:r w:rsidRPr="002F0640">
              <w:rPr>
                <w:rFonts w:ascii="Arial" w:hAnsi="Arial" w:cs="Arial"/>
                <w:bCs/>
                <w:sz w:val="18"/>
                <w:szCs w:val="18"/>
              </w:rPr>
              <w:t>, presentations</w:t>
            </w:r>
            <w:r w:rsidR="00E85BF4">
              <w:rPr>
                <w:rFonts w:ascii="Arial" w:hAnsi="Arial" w:cs="Arial"/>
                <w:bCs/>
                <w:sz w:val="18"/>
                <w:szCs w:val="18"/>
              </w:rPr>
              <w:t>, demonstrations, performances</w:t>
            </w:r>
            <w:r w:rsidRPr="002F0640">
              <w:rPr>
                <w:rFonts w:ascii="Arial" w:hAnsi="Arial" w:cs="Arial"/>
                <w:bCs/>
                <w:sz w:val="18"/>
                <w:szCs w:val="18"/>
              </w:rPr>
              <w:t xml:space="preserve">), should not constitute more than 10% of the final module grade. At L5 &amp; 6 more focus should be on </w:t>
            </w:r>
            <w:r>
              <w:rPr>
                <w:rFonts w:ascii="Arial" w:hAnsi="Arial" w:cs="Arial"/>
                <w:bCs/>
                <w:sz w:val="18"/>
                <w:szCs w:val="18"/>
              </w:rPr>
              <w:t xml:space="preserve">the </w:t>
            </w:r>
            <w:r w:rsidRPr="002F0640">
              <w:rPr>
                <w:rFonts w:ascii="Arial" w:hAnsi="Arial" w:cs="Arial"/>
                <w:bCs/>
                <w:sz w:val="18"/>
                <w:szCs w:val="18"/>
              </w:rPr>
              <w:t xml:space="preserve">submission of </w:t>
            </w:r>
            <w:r>
              <w:rPr>
                <w:rFonts w:ascii="Arial" w:hAnsi="Arial" w:cs="Arial"/>
                <w:bCs/>
                <w:sz w:val="18"/>
                <w:szCs w:val="18"/>
              </w:rPr>
              <w:t xml:space="preserve">a </w:t>
            </w:r>
            <w:r w:rsidRPr="002F0640">
              <w:rPr>
                <w:rFonts w:ascii="Arial" w:hAnsi="Arial" w:cs="Arial"/>
                <w:bCs/>
                <w:sz w:val="18"/>
                <w:szCs w:val="18"/>
              </w:rPr>
              <w:t>substantive assessment for formative feedback</w:t>
            </w:r>
            <w:r>
              <w:rPr>
                <w:rFonts w:ascii="Arial" w:hAnsi="Arial" w:cs="Arial"/>
                <w:bCs/>
                <w:sz w:val="18"/>
                <w:szCs w:val="18"/>
              </w:rPr>
              <w:t xml:space="preserve"> (e.g. developmental feedback on a thesis or capstone project).</w:t>
            </w:r>
            <w:r w:rsidRPr="002F0640">
              <w:rPr>
                <w:rFonts w:ascii="Arial" w:hAnsi="Arial" w:cs="Arial"/>
                <w:b/>
                <w:bCs/>
                <w:sz w:val="18"/>
                <w:szCs w:val="18"/>
              </w:rPr>
              <w:t xml:space="preserve"> </w:t>
            </w:r>
          </w:p>
          <w:p w14:paraId="7D9D1E02" w14:textId="7E84F0E3" w:rsidR="00E75CE2" w:rsidRPr="002F0640" w:rsidRDefault="00E75CE2" w:rsidP="00E75CE2">
            <w:pPr>
              <w:spacing w:line="240" w:lineRule="auto"/>
              <w:rPr>
                <w:rFonts w:ascii="Arial" w:hAnsi="Arial" w:cs="Arial"/>
                <w:b/>
                <w:bCs/>
                <w:sz w:val="18"/>
                <w:szCs w:val="18"/>
              </w:rPr>
            </w:pPr>
            <w:r>
              <w:rPr>
                <w:rFonts w:ascii="Arial" w:hAnsi="Arial" w:cs="Arial"/>
                <w:b/>
                <w:bCs/>
                <w:sz w:val="18"/>
                <w:szCs w:val="18"/>
              </w:rPr>
              <w:t xml:space="preserve">Feedback: </w:t>
            </w:r>
            <w:r w:rsidRPr="002F0640">
              <w:rPr>
                <w:rFonts w:ascii="Arial" w:hAnsi="Arial" w:cs="Arial"/>
                <w:bCs/>
                <w:sz w:val="18"/>
                <w:szCs w:val="18"/>
              </w:rPr>
              <w:t>should be provided in a variety of ways to suit the type of assessment activity. These include but are not limited to podcasts, video, annotated work, group feedback, face to face. The emphasis should be on development and its use in enhancing future assessment activities</w:t>
            </w:r>
            <w:r>
              <w:rPr>
                <w:rFonts w:ascii="Arial" w:hAnsi="Arial" w:cs="Arial"/>
                <w:bCs/>
                <w:sz w:val="18"/>
                <w:szCs w:val="18"/>
              </w:rPr>
              <w:t xml:space="preserve"> and so should not emphasise </w:t>
            </w:r>
            <w:r w:rsidR="00E85BF4">
              <w:rPr>
                <w:rFonts w:ascii="Arial" w:hAnsi="Arial" w:cs="Arial"/>
                <w:bCs/>
                <w:sz w:val="18"/>
                <w:szCs w:val="18"/>
              </w:rPr>
              <w:t>breadth of</w:t>
            </w:r>
            <w:r>
              <w:rPr>
                <w:rFonts w:ascii="Arial" w:hAnsi="Arial" w:cs="Arial"/>
                <w:bCs/>
                <w:sz w:val="18"/>
                <w:szCs w:val="18"/>
              </w:rPr>
              <w:t xml:space="preserve"> content but quality of knowledge and skills. </w:t>
            </w:r>
            <w:r>
              <w:rPr>
                <w:rFonts w:ascii="Arial" w:hAnsi="Arial" w:cs="Arial"/>
                <w:b/>
                <w:bCs/>
                <w:sz w:val="18"/>
                <w:szCs w:val="18"/>
              </w:rPr>
              <w:t xml:space="preserve"> </w:t>
            </w:r>
          </w:p>
        </w:tc>
        <w:tc>
          <w:tcPr>
            <w:tcW w:w="4455" w:type="dxa"/>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0F951D47" w14:textId="5D98F8B0" w:rsidR="00E75CE2" w:rsidRPr="00854D0F" w:rsidRDefault="00E75CE2" w:rsidP="00E75CE2">
            <w:pPr>
              <w:jc w:val="center"/>
              <w:rPr>
                <w:rFonts w:ascii="Arial" w:hAnsi="Arial" w:cs="Arial"/>
                <w:sz w:val="18"/>
                <w:szCs w:val="18"/>
              </w:rPr>
            </w:pPr>
            <w:r>
              <w:rPr>
                <w:rFonts w:ascii="Arial" w:hAnsi="Arial" w:cs="Arial"/>
                <w:b/>
                <w:bCs/>
                <w:sz w:val="18"/>
                <w:szCs w:val="18"/>
              </w:rPr>
              <w:t>Quality Assurance &amp; Enhancement</w:t>
            </w:r>
          </w:p>
          <w:p w14:paraId="7A145E5A" w14:textId="77777777" w:rsidR="00E75CE2" w:rsidRPr="002F0640" w:rsidRDefault="00E75CE2" w:rsidP="00E75CE2">
            <w:pPr>
              <w:spacing w:line="240" w:lineRule="auto"/>
              <w:rPr>
                <w:rFonts w:ascii="Arial" w:hAnsi="Arial" w:cs="Arial"/>
                <w:b/>
                <w:bCs/>
                <w:sz w:val="18"/>
                <w:szCs w:val="18"/>
              </w:rPr>
            </w:pPr>
            <w:r w:rsidRPr="002F0640">
              <w:rPr>
                <w:rFonts w:ascii="Arial" w:hAnsi="Arial" w:cs="Arial"/>
                <w:b/>
                <w:bCs/>
                <w:sz w:val="18"/>
                <w:szCs w:val="18"/>
              </w:rPr>
              <w:t xml:space="preserve">New course validation: </w:t>
            </w:r>
            <w:r w:rsidRPr="002F0640">
              <w:rPr>
                <w:rFonts w:ascii="Arial" w:hAnsi="Arial" w:cs="Arial"/>
                <w:bCs/>
                <w:sz w:val="18"/>
                <w:szCs w:val="18"/>
              </w:rPr>
              <w:t>will ensure curriculum design incorporates this policy</w:t>
            </w:r>
          </w:p>
          <w:p w14:paraId="7A749EA0" w14:textId="77777777" w:rsidR="00E75CE2" w:rsidRPr="002F0640" w:rsidRDefault="00E75CE2" w:rsidP="00E75CE2">
            <w:pPr>
              <w:spacing w:line="240" w:lineRule="auto"/>
              <w:rPr>
                <w:rFonts w:ascii="Arial" w:hAnsi="Arial" w:cs="Arial"/>
                <w:b/>
                <w:bCs/>
                <w:sz w:val="18"/>
                <w:szCs w:val="18"/>
              </w:rPr>
            </w:pPr>
            <w:r w:rsidRPr="002F0640">
              <w:rPr>
                <w:rFonts w:ascii="Arial" w:hAnsi="Arial" w:cs="Arial"/>
                <w:b/>
                <w:bCs/>
                <w:sz w:val="18"/>
                <w:szCs w:val="18"/>
              </w:rPr>
              <w:t xml:space="preserve">Curriculum review: </w:t>
            </w:r>
            <w:r w:rsidRPr="002F0640">
              <w:rPr>
                <w:rFonts w:ascii="Arial" w:hAnsi="Arial" w:cs="Arial"/>
                <w:bCs/>
                <w:sz w:val="18"/>
                <w:szCs w:val="18"/>
              </w:rPr>
              <w:t>will include the need to provide evidence of how this policy has been implemented in modules and courses</w:t>
            </w:r>
          </w:p>
          <w:p w14:paraId="66F64ABF" w14:textId="77777777" w:rsidR="00E75CE2" w:rsidRPr="002F0640" w:rsidRDefault="00E75CE2" w:rsidP="00E75CE2">
            <w:pPr>
              <w:spacing w:line="240" w:lineRule="auto"/>
              <w:rPr>
                <w:rFonts w:ascii="Arial" w:hAnsi="Arial" w:cs="Arial"/>
                <w:bCs/>
                <w:sz w:val="18"/>
                <w:szCs w:val="18"/>
              </w:rPr>
            </w:pPr>
            <w:r w:rsidRPr="002F0640">
              <w:rPr>
                <w:rFonts w:ascii="Arial" w:hAnsi="Arial" w:cs="Arial"/>
                <w:b/>
                <w:bCs/>
                <w:sz w:val="18"/>
                <w:szCs w:val="18"/>
              </w:rPr>
              <w:t xml:space="preserve">Staff Development: </w:t>
            </w:r>
            <w:r w:rsidRPr="002F0640">
              <w:rPr>
                <w:rFonts w:ascii="Arial" w:hAnsi="Arial" w:cs="Arial"/>
                <w:bCs/>
                <w:sz w:val="18"/>
                <w:szCs w:val="18"/>
              </w:rPr>
              <w:t>Staff development will be provided to help course teams consider assessment and feedback mapping, weighting and design.</w:t>
            </w:r>
          </w:p>
          <w:p w14:paraId="106623C6" w14:textId="5820B6DF" w:rsidR="00E75CE2" w:rsidRPr="00854D0F" w:rsidRDefault="00E75CE2" w:rsidP="00E75CE2">
            <w:pPr>
              <w:spacing w:line="240" w:lineRule="auto"/>
              <w:rPr>
                <w:rFonts w:ascii="Arial" w:hAnsi="Arial" w:cs="Arial"/>
                <w:sz w:val="18"/>
                <w:szCs w:val="18"/>
              </w:rPr>
            </w:pPr>
          </w:p>
        </w:tc>
      </w:tr>
      <w:tr w:rsidR="00E75CE2" w:rsidRPr="00854D0F" w14:paraId="3D9F1688" w14:textId="77777777" w:rsidTr="003F7DF1">
        <w:trPr>
          <w:trHeight w:val="2175"/>
          <w:jc w:val="center"/>
        </w:trPr>
        <w:tc>
          <w:tcPr>
            <w:tcW w:w="762"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extDirection w:val="btLr"/>
            <w:hideMark/>
          </w:tcPr>
          <w:p w14:paraId="26CBFAAA" w14:textId="77777777" w:rsidR="00E75CE2" w:rsidRPr="00854D0F" w:rsidRDefault="00E75CE2" w:rsidP="00E75CE2">
            <w:pPr>
              <w:jc w:val="center"/>
              <w:rPr>
                <w:rFonts w:ascii="Arial" w:hAnsi="Arial" w:cs="Arial"/>
                <w:sz w:val="18"/>
                <w:szCs w:val="18"/>
              </w:rPr>
            </w:pPr>
            <w:r w:rsidRPr="00854D0F">
              <w:rPr>
                <w:rFonts w:ascii="Arial" w:hAnsi="Arial" w:cs="Arial"/>
                <w:b/>
                <w:bCs/>
                <w:sz w:val="18"/>
                <w:szCs w:val="18"/>
              </w:rPr>
              <w:t>RISKS</w:t>
            </w:r>
          </w:p>
        </w:tc>
        <w:tc>
          <w:tcPr>
            <w:tcW w:w="5988"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tcPr>
          <w:p w14:paraId="3BF6B1F9" w14:textId="077AB6FE" w:rsidR="00E75CE2" w:rsidRDefault="00E75CE2" w:rsidP="00E75CE2">
            <w:pPr>
              <w:jc w:val="center"/>
              <w:rPr>
                <w:rFonts w:ascii="Arial" w:hAnsi="Arial" w:cs="Arial"/>
                <w:b/>
                <w:sz w:val="18"/>
                <w:szCs w:val="18"/>
              </w:rPr>
            </w:pPr>
            <w:r w:rsidRPr="002F0640">
              <w:rPr>
                <w:rFonts w:ascii="Arial" w:hAnsi="Arial" w:cs="Arial"/>
                <w:b/>
                <w:sz w:val="18"/>
                <w:szCs w:val="18"/>
              </w:rPr>
              <w:t>Academic</w:t>
            </w:r>
          </w:p>
          <w:p w14:paraId="78A9DCB0" w14:textId="77777777" w:rsidR="00E75CE2" w:rsidRPr="002F0640" w:rsidRDefault="00E75CE2" w:rsidP="00E75CE2">
            <w:pPr>
              <w:rPr>
                <w:rFonts w:ascii="Arial" w:hAnsi="Arial" w:cs="Arial"/>
                <w:b/>
                <w:sz w:val="18"/>
                <w:szCs w:val="18"/>
              </w:rPr>
            </w:pPr>
            <w:r w:rsidRPr="002F0640">
              <w:rPr>
                <w:rFonts w:ascii="Arial" w:hAnsi="Arial" w:cs="Arial"/>
                <w:b/>
                <w:bCs/>
                <w:sz w:val="18"/>
                <w:szCs w:val="18"/>
              </w:rPr>
              <w:t xml:space="preserve">Inclusivity: </w:t>
            </w:r>
            <w:r w:rsidRPr="002F0640">
              <w:rPr>
                <w:rFonts w:ascii="Arial" w:hAnsi="Arial" w:cs="Arial"/>
                <w:sz w:val="18"/>
                <w:szCs w:val="18"/>
              </w:rPr>
              <w:t>assessment practices need to be fit for all students.</w:t>
            </w:r>
          </w:p>
          <w:p w14:paraId="278452F6" w14:textId="77777777" w:rsidR="00E75CE2" w:rsidRPr="002F0640" w:rsidRDefault="00E75CE2" w:rsidP="00E75CE2">
            <w:pPr>
              <w:rPr>
                <w:rFonts w:ascii="Arial" w:hAnsi="Arial" w:cs="Arial"/>
                <w:b/>
                <w:i/>
                <w:sz w:val="18"/>
                <w:szCs w:val="18"/>
              </w:rPr>
            </w:pPr>
            <w:r w:rsidRPr="002F0640">
              <w:rPr>
                <w:rFonts w:ascii="Arial" w:hAnsi="Arial" w:cs="Arial"/>
                <w:b/>
                <w:bCs/>
                <w:i/>
                <w:iCs/>
                <w:sz w:val="18"/>
                <w:szCs w:val="18"/>
              </w:rPr>
              <w:t>Mitigation</w:t>
            </w:r>
            <w:r w:rsidRPr="002F0640">
              <w:rPr>
                <w:rFonts w:ascii="Arial" w:hAnsi="Arial" w:cs="Arial"/>
                <w:bCs/>
                <w:i/>
                <w:iCs/>
                <w:sz w:val="18"/>
                <w:szCs w:val="18"/>
              </w:rPr>
              <w:t>:</w:t>
            </w:r>
            <w:r w:rsidRPr="002F0640">
              <w:rPr>
                <w:rFonts w:ascii="Arial" w:hAnsi="Arial" w:cs="Arial"/>
                <w:i/>
                <w:iCs/>
                <w:sz w:val="18"/>
                <w:szCs w:val="18"/>
              </w:rPr>
              <w:t xml:space="preserve"> Use of inclusive practice frameworks when modules and courses are validated/reviewed</w:t>
            </w:r>
          </w:p>
          <w:p w14:paraId="1A6F6722" w14:textId="77777777" w:rsidR="00E75CE2" w:rsidRPr="002F0640" w:rsidRDefault="00E75CE2" w:rsidP="00E75CE2">
            <w:pPr>
              <w:rPr>
                <w:rFonts w:ascii="Arial" w:hAnsi="Arial" w:cs="Arial"/>
                <w:sz w:val="18"/>
                <w:szCs w:val="18"/>
              </w:rPr>
            </w:pPr>
            <w:r w:rsidRPr="002F0640">
              <w:rPr>
                <w:rFonts w:ascii="Arial" w:hAnsi="Arial" w:cs="Arial"/>
                <w:b/>
                <w:bCs/>
                <w:sz w:val="18"/>
                <w:szCs w:val="18"/>
              </w:rPr>
              <w:t>Timing:</w:t>
            </w:r>
            <w:r w:rsidRPr="002F0640">
              <w:rPr>
                <w:rFonts w:ascii="Arial" w:hAnsi="Arial" w:cs="Arial"/>
                <w:b/>
                <w:sz w:val="18"/>
                <w:szCs w:val="18"/>
              </w:rPr>
              <w:t xml:space="preserve"> </w:t>
            </w:r>
            <w:r w:rsidRPr="002F0640">
              <w:rPr>
                <w:rFonts w:ascii="Arial" w:hAnsi="Arial" w:cs="Arial"/>
                <w:sz w:val="18"/>
                <w:szCs w:val="18"/>
              </w:rPr>
              <w:t>Feedback is only effective if provided in a timely way so that students can use it to improve their academic performance</w:t>
            </w:r>
          </w:p>
          <w:p w14:paraId="3ED44CEE" w14:textId="77777777" w:rsidR="00E75CE2" w:rsidRPr="002F0640" w:rsidRDefault="00E75CE2" w:rsidP="00E75CE2">
            <w:pPr>
              <w:rPr>
                <w:rFonts w:ascii="Arial" w:hAnsi="Arial" w:cs="Arial"/>
                <w:b/>
                <w:sz w:val="18"/>
                <w:szCs w:val="18"/>
              </w:rPr>
            </w:pPr>
            <w:r w:rsidRPr="002F0640">
              <w:rPr>
                <w:rFonts w:ascii="Arial" w:hAnsi="Arial" w:cs="Arial"/>
                <w:b/>
                <w:bCs/>
                <w:i/>
                <w:iCs/>
                <w:sz w:val="18"/>
                <w:szCs w:val="18"/>
              </w:rPr>
              <w:t>Mitigation:</w:t>
            </w:r>
            <w:r w:rsidRPr="002F0640">
              <w:rPr>
                <w:rFonts w:ascii="Arial" w:hAnsi="Arial" w:cs="Arial"/>
                <w:b/>
                <w:i/>
                <w:iCs/>
                <w:sz w:val="18"/>
                <w:szCs w:val="18"/>
              </w:rPr>
              <w:t xml:space="preserve"> </w:t>
            </w:r>
            <w:r w:rsidRPr="00466B09">
              <w:rPr>
                <w:rFonts w:ascii="Arial" w:hAnsi="Arial" w:cs="Arial"/>
                <w:i/>
                <w:iCs/>
                <w:sz w:val="18"/>
                <w:szCs w:val="18"/>
              </w:rPr>
              <w:t xml:space="preserve">Requirement for all feedback to be supplied within </w:t>
            </w:r>
            <w:r w:rsidRPr="00466B09">
              <w:rPr>
                <w:rFonts w:ascii="Arial" w:hAnsi="Arial" w:cs="Arial"/>
                <w:bCs/>
                <w:i/>
                <w:iCs/>
                <w:sz w:val="18"/>
                <w:szCs w:val="18"/>
              </w:rPr>
              <w:t>15 working days of submission</w:t>
            </w:r>
            <w:r w:rsidRPr="00466B09">
              <w:rPr>
                <w:rFonts w:ascii="Arial" w:hAnsi="Arial" w:cs="Arial"/>
                <w:i/>
                <w:iCs/>
                <w:sz w:val="18"/>
                <w:szCs w:val="18"/>
              </w:rPr>
              <w:t>, monitored by course teams and School committees</w:t>
            </w:r>
          </w:p>
          <w:p w14:paraId="71982E89" w14:textId="77777777" w:rsidR="00E75CE2" w:rsidRPr="002F0640" w:rsidRDefault="00E75CE2" w:rsidP="00E75CE2">
            <w:pPr>
              <w:rPr>
                <w:rFonts w:ascii="Arial" w:hAnsi="Arial" w:cs="Arial"/>
                <w:b/>
                <w:sz w:val="18"/>
                <w:szCs w:val="18"/>
              </w:rPr>
            </w:pPr>
            <w:r w:rsidRPr="002F0640">
              <w:rPr>
                <w:rFonts w:ascii="Arial" w:hAnsi="Arial" w:cs="Arial"/>
                <w:b/>
                <w:bCs/>
                <w:sz w:val="18"/>
                <w:szCs w:val="18"/>
              </w:rPr>
              <w:t xml:space="preserve">Over assessment: </w:t>
            </w:r>
            <w:r w:rsidRPr="00466B09">
              <w:rPr>
                <w:rFonts w:ascii="Arial" w:hAnsi="Arial" w:cs="Arial"/>
                <w:sz w:val="18"/>
                <w:szCs w:val="18"/>
              </w:rPr>
              <w:t>Potential for perception of over assessment.</w:t>
            </w:r>
          </w:p>
          <w:p w14:paraId="763E2312" w14:textId="77777777" w:rsidR="00E75CE2" w:rsidRPr="002F0640" w:rsidRDefault="00E75CE2" w:rsidP="00E75CE2">
            <w:pPr>
              <w:rPr>
                <w:rFonts w:ascii="Arial" w:hAnsi="Arial" w:cs="Arial"/>
                <w:b/>
                <w:sz w:val="18"/>
                <w:szCs w:val="18"/>
              </w:rPr>
            </w:pPr>
            <w:r w:rsidRPr="002F0640">
              <w:rPr>
                <w:rFonts w:ascii="Arial" w:hAnsi="Arial" w:cs="Arial"/>
                <w:b/>
                <w:bCs/>
                <w:i/>
                <w:iCs/>
                <w:sz w:val="18"/>
                <w:szCs w:val="18"/>
              </w:rPr>
              <w:t>Mitigation:</w:t>
            </w:r>
            <w:r w:rsidRPr="002F0640">
              <w:rPr>
                <w:rFonts w:ascii="Arial" w:hAnsi="Arial" w:cs="Arial"/>
                <w:b/>
                <w:i/>
                <w:iCs/>
                <w:sz w:val="18"/>
                <w:szCs w:val="18"/>
              </w:rPr>
              <w:t xml:space="preserve"> </w:t>
            </w:r>
            <w:r w:rsidRPr="00466B09">
              <w:rPr>
                <w:rFonts w:ascii="Arial" w:hAnsi="Arial" w:cs="Arial"/>
                <w:i/>
                <w:iCs/>
                <w:sz w:val="18"/>
                <w:szCs w:val="18"/>
              </w:rPr>
              <w:t>Ensure all students understand the role of assessment in driving learning and ensure assessment maps are published at the start of the year.</w:t>
            </w:r>
          </w:p>
          <w:p w14:paraId="35659F39" w14:textId="7A5C24A4" w:rsidR="00E75CE2" w:rsidRPr="002F0640" w:rsidRDefault="00E75CE2" w:rsidP="00E75CE2">
            <w:pPr>
              <w:jc w:val="center"/>
              <w:rPr>
                <w:rFonts w:ascii="Arial" w:hAnsi="Arial" w:cs="Arial"/>
                <w:b/>
                <w:sz w:val="18"/>
                <w:szCs w:val="18"/>
              </w:rPr>
            </w:pPr>
          </w:p>
        </w:tc>
        <w:tc>
          <w:tcPr>
            <w:tcW w:w="5033"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42874D5B" w14:textId="53E45D3F" w:rsidR="00E75CE2" w:rsidRDefault="00E75CE2" w:rsidP="00E75CE2">
            <w:pPr>
              <w:jc w:val="center"/>
              <w:rPr>
                <w:rFonts w:ascii="Arial" w:hAnsi="Arial" w:cs="Arial"/>
                <w:b/>
                <w:bCs/>
                <w:sz w:val="18"/>
                <w:szCs w:val="18"/>
              </w:rPr>
            </w:pPr>
            <w:r>
              <w:rPr>
                <w:rFonts w:ascii="Arial" w:hAnsi="Arial" w:cs="Arial"/>
                <w:b/>
                <w:bCs/>
                <w:sz w:val="18"/>
                <w:szCs w:val="18"/>
              </w:rPr>
              <w:t>Personnel</w:t>
            </w:r>
          </w:p>
          <w:p w14:paraId="448D40ED" w14:textId="77777777" w:rsidR="00E75CE2" w:rsidRPr="00466B09" w:rsidRDefault="00E75CE2" w:rsidP="00E75CE2">
            <w:pPr>
              <w:rPr>
                <w:rFonts w:ascii="Arial" w:hAnsi="Arial" w:cs="Arial"/>
                <w:sz w:val="18"/>
                <w:szCs w:val="18"/>
              </w:rPr>
            </w:pPr>
            <w:r w:rsidRPr="00466B09">
              <w:rPr>
                <w:rFonts w:ascii="Arial" w:hAnsi="Arial" w:cs="Arial"/>
                <w:b/>
                <w:bCs/>
                <w:sz w:val="18"/>
                <w:szCs w:val="18"/>
              </w:rPr>
              <w:t>Perception of increased workload</w:t>
            </w:r>
            <w:r w:rsidRPr="00466B09">
              <w:rPr>
                <w:rFonts w:ascii="Arial" w:hAnsi="Arial" w:cs="Arial"/>
                <w:sz w:val="18"/>
                <w:szCs w:val="18"/>
              </w:rPr>
              <w:t>: the necessity for formative assessment suggests a doubling of assessment practices</w:t>
            </w:r>
          </w:p>
          <w:p w14:paraId="7A0092EB" w14:textId="270653B1" w:rsidR="00E75CE2" w:rsidRPr="00466B09"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ensure assessment regimes include technology-assisted assessment, reduce</w:t>
            </w:r>
            <w:r>
              <w:rPr>
                <w:rFonts w:ascii="Arial" w:hAnsi="Arial" w:cs="Arial"/>
                <w:i/>
                <w:iCs/>
                <w:sz w:val="18"/>
                <w:szCs w:val="18"/>
              </w:rPr>
              <w:t>s</w:t>
            </w:r>
            <w:r w:rsidRPr="00466B09">
              <w:rPr>
                <w:rFonts w:ascii="Arial" w:hAnsi="Arial" w:cs="Arial"/>
                <w:i/>
                <w:iCs/>
                <w:sz w:val="18"/>
                <w:szCs w:val="18"/>
              </w:rPr>
              <w:t xml:space="preserve"> number of artefacts required and makes use of synoptic assessment to encourage cross-module connections and course integration </w:t>
            </w:r>
          </w:p>
          <w:p w14:paraId="031144E0" w14:textId="77777777" w:rsidR="00E75CE2" w:rsidRPr="00466B09" w:rsidRDefault="00E75CE2" w:rsidP="00E75CE2">
            <w:pPr>
              <w:rPr>
                <w:rFonts w:ascii="Arial" w:hAnsi="Arial" w:cs="Arial"/>
                <w:sz w:val="18"/>
                <w:szCs w:val="18"/>
              </w:rPr>
            </w:pPr>
            <w:r w:rsidRPr="00466B09">
              <w:rPr>
                <w:rFonts w:ascii="Arial" w:hAnsi="Arial" w:cs="Arial"/>
                <w:b/>
                <w:bCs/>
                <w:sz w:val="18"/>
                <w:szCs w:val="18"/>
              </w:rPr>
              <w:t xml:space="preserve">Staff development: </w:t>
            </w:r>
            <w:r w:rsidRPr="00466B09">
              <w:rPr>
                <w:rFonts w:ascii="Arial" w:hAnsi="Arial" w:cs="Arial"/>
                <w:sz w:val="18"/>
                <w:szCs w:val="18"/>
              </w:rPr>
              <w:t>A lack of experience in delivering alternative assessments for learning leads to lack of implementation of policy.</w:t>
            </w:r>
          </w:p>
          <w:p w14:paraId="488BF075" w14:textId="77777777" w:rsidR="00E75CE2" w:rsidRPr="00466B09"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 xml:space="preserve">Provision of a range of staff development opportunities both as CPD and through validation/review events. </w:t>
            </w:r>
          </w:p>
          <w:p w14:paraId="3B94A35B" w14:textId="77777777" w:rsidR="00E75CE2" w:rsidRPr="00466B09" w:rsidRDefault="00E75CE2" w:rsidP="00E75CE2">
            <w:pPr>
              <w:rPr>
                <w:rFonts w:ascii="Arial" w:hAnsi="Arial" w:cs="Arial"/>
                <w:sz w:val="18"/>
                <w:szCs w:val="18"/>
              </w:rPr>
            </w:pPr>
            <w:r w:rsidRPr="00466B09">
              <w:rPr>
                <w:rFonts w:ascii="Arial" w:hAnsi="Arial" w:cs="Arial"/>
                <w:b/>
                <w:bCs/>
                <w:sz w:val="18"/>
                <w:szCs w:val="18"/>
              </w:rPr>
              <w:t xml:space="preserve">Authentic assessment: </w:t>
            </w:r>
            <w:r w:rsidRPr="00466B09">
              <w:rPr>
                <w:rFonts w:ascii="Arial" w:hAnsi="Arial" w:cs="Arial"/>
                <w:sz w:val="18"/>
                <w:szCs w:val="18"/>
              </w:rPr>
              <w:t xml:space="preserve">there may be a reliance on employers to provide ‘live projects’ to ensure authenticity. </w:t>
            </w:r>
          </w:p>
          <w:p w14:paraId="169A144B" w14:textId="38C57DC6" w:rsidR="00E75CE2" w:rsidRPr="00854D0F"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 xml:space="preserve">Develop a ‘live projects’ data base with current contacts as a resource for assessment. </w:t>
            </w:r>
          </w:p>
        </w:tc>
        <w:tc>
          <w:tcPr>
            <w:tcW w:w="4455" w:type="dxa"/>
            <w:tcBorders>
              <w:top w:val="single" w:sz="8" w:space="0" w:color="FFFFFF"/>
              <w:left w:val="single" w:sz="8" w:space="0" w:color="FFFFFF"/>
              <w:bottom w:val="single" w:sz="8" w:space="0" w:color="FFFFFF"/>
              <w:right w:val="single" w:sz="8" w:space="0" w:color="FFFFFF"/>
            </w:tcBorders>
            <w:shd w:val="clear" w:color="auto" w:fill="D2DEEF"/>
            <w:tcMar>
              <w:top w:w="59" w:type="dxa"/>
              <w:left w:w="117" w:type="dxa"/>
              <w:bottom w:w="59" w:type="dxa"/>
              <w:right w:w="117" w:type="dxa"/>
            </w:tcMar>
            <w:hideMark/>
          </w:tcPr>
          <w:p w14:paraId="300938C5" w14:textId="75512EFC" w:rsidR="00E75CE2" w:rsidRPr="00854D0F" w:rsidRDefault="00E75CE2" w:rsidP="00E75CE2">
            <w:pPr>
              <w:jc w:val="center"/>
              <w:rPr>
                <w:rFonts w:ascii="Arial" w:hAnsi="Arial" w:cs="Arial"/>
                <w:sz w:val="18"/>
                <w:szCs w:val="18"/>
              </w:rPr>
            </w:pPr>
            <w:r>
              <w:rPr>
                <w:rFonts w:ascii="Arial" w:hAnsi="Arial" w:cs="Arial"/>
                <w:b/>
                <w:bCs/>
                <w:sz w:val="18"/>
                <w:szCs w:val="18"/>
              </w:rPr>
              <w:t>Financial</w:t>
            </w:r>
          </w:p>
          <w:p w14:paraId="3149BCD7" w14:textId="77777777" w:rsidR="00E75CE2" w:rsidRPr="00466B09" w:rsidRDefault="00E75CE2" w:rsidP="00E75CE2">
            <w:pPr>
              <w:rPr>
                <w:rFonts w:ascii="Arial" w:hAnsi="Arial" w:cs="Arial"/>
                <w:sz w:val="18"/>
                <w:szCs w:val="18"/>
              </w:rPr>
            </w:pPr>
            <w:r w:rsidRPr="00466B09">
              <w:rPr>
                <w:rFonts w:ascii="Arial" w:hAnsi="Arial" w:cs="Arial"/>
                <w:b/>
                <w:bCs/>
                <w:sz w:val="18"/>
                <w:szCs w:val="18"/>
              </w:rPr>
              <w:t xml:space="preserve">Improved retention: </w:t>
            </w:r>
            <w:r w:rsidRPr="00466B09">
              <w:rPr>
                <w:rFonts w:ascii="Arial" w:hAnsi="Arial" w:cs="Arial"/>
                <w:sz w:val="18"/>
                <w:szCs w:val="18"/>
              </w:rPr>
              <w:t xml:space="preserve">Assessment for learning identifies students at risk of failing allowing interventions to support their retention. </w:t>
            </w:r>
          </w:p>
          <w:p w14:paraId="74DE643C" w14:textId="77777777" w:rsidR="00E75CE2" w:rsidRPr="00466B09" w:rsidRDefault="00E75CE2" w:rsidP="00E75CE2">
            <w:pPr>
              <w:rPr>
                <w:rFonts w:ascii="Arial" w:hAnsi="Arial" w:cs="Arial"/>
                <w:sz w:val="18"/>
                <w:szCs w:val="18"/>
              </w:rPr>
            </w:pPr>
            <w:r w:rsidRPr="00466B09">
              <w:rPr>
                <w:rFonts w:ascii="Arial" w:hAnsi="Arial" w:cs="Arial"/>
                <w:b/>
                <w:bCs/>
                <w:sz w:val="18"/>
                <w:szCs w:val="18"/>
              </w:rPr>
              <w:t>Reduced cost of assessment:</w:t>
            </w:r>
            <w:r w:rsidRPr="00466B09">
              <w:rPr>
                <w:rFonts w:ascii="Arial" w:hAnsi="Arial" w:cs="Arial"/>
                <w:sz w:val="18"/>
                <w:szCs w:val="18"/>
              </w:rPr>
              <w:t xml:space="preserve"> Loss of examinations at L3 and L4 and reduced examination at L5 and L6 means far less expenditure on examination particularly for those with disabilities. </w:t>
            </w:r>
          </w:p>
          <w:p w14:paraId="12B853BA" w14:textId="77777777" w:rsidR="00E75CE2" w:rsidRPr="00466B09" w:rsidRDefault="00E75CE2" w:rsidP="00E75CE2">
            <w:pPr>
              <w:rPr>
                <w:rFonts w:ascii="Arial" w:hAnsi="Arial" w:cs="Arial"/>
                <w:sz w:val="18"/>
                <w:szCs w:val="18"/>
              </w:rPr>
            </w:pPr>
            <w:r w:rsidRPr="00466B09">
              <w:rPr>
                <w:rFonts w:ascii="Arial" w:hAnsi="Arial" w:cs="Arial"/>
                <w:b/>
                <w:bCs/>
                <w:sz w:val="18"/>
                <w:szCs w:val="18"/>
              </w:rPr>
              <w:t>Increased Staff Development needs</w:t>
            </w:r>
            <w:r w:rsidRPr="00466B09">
              <w:rPr>
                <w:rFonts w:ascii="Arial" w:hAnsi="Arial" w:cs="Arial"/>
                <w:sz w:val="18"/>
                <w:szCs w:val="18"/>
              </w:rPr>
              <w:t xml:space="preserve">: The need to raise staff awareness about alternative methods of assessment and developing their technology skills. </w:t>
            </w:r>
          </w:p>
          <w:p w14:paraId="4470B8D9" w14:textId="77777777" w:rsidR="00E75CE2" w:rsidRPr="00466B09" w:rsidRDefault="00E75CE2" w:rsidP="00E75CE2">
            <w:pPr>
              <w:rPr>
                <w:rFonts w:ascii="Arial" w:hAnsi="Arial" w:cs="Arial"/>
                <w:sz w:val="18"/>
                <w:szCs w:val="18"/>
              </w:rPr>
            </w:pPr>
            <w:r w:rsidRPr="00466B09">
              <w:rPr>
                <w:rFonts w:ascii="Arial" w:hAnsi="Arial" w:cs="Arial"/>
                <w:b/>
                <w:bCs/>
                <w:i/>
                <w:iCs/>
                <w:sz w:val="18"/>
                <w:szCs w:val="18"/>
              </w:rPr>
              <w:t xml:space="preserve">Mitigation: </w:t>
            </w:r>
            <w:r w:rsidRPr="00466B09">
              <w:rPr>
                <w:rFonts w:ascii="Arial" w:hAnsi="Arial" w:cs="Arial"/>
                <w:i/>
                <w:iCs/>
                <w:sz w:val="18"/>
                <w:szCs w:val="18"/>
              </w:rPr>
              <w:t>Appoint curriculum &amp; assessment academic development specialists</w:t>
            </w:r>
            <w:r w:rsidRPr="00466B09">
              <w:rPr>
                <w:rFonts w:ascii="Arial" w:hAnsi="Arial" w:cs="Arial"/>
                <w:b/>
                <w:bCs/>
                <w:sz w:val="18"/>
                <w:szCs w:val="18"/>
              </w:rPr>
              <w:t xml:space="preserve"> </w:t>
            </w:r>
          </w:p>
          <w:p w14:paraId="4A1FB63D" w14:textId="5DDAE32A" w:rsidR="00E75CE2" w:rsidRPr="00854D0F" w:rsidRDefault="00E75CE2" w:rsidP="00E75CE2">
            <w:pPr>
              <w:rPr>
                <w:rFonts w:ascii="Arial" w:hAnsi="Arial" w:cs="Arial"/>
                <w:sz w:val="18"/>
                <w:szCs w:val="18"/>
              </w:rPr>
            </w:pPr>
          </w:p>
        </w:tc>
      </w:tr>
      <w:tr w:rsidR="00E75CE2" w:rsidRPr="00854D0F" w14:paraId="215956DC" w14:textId="77777777" w:rsidTr="003F7DF1">
        <w:trPr>
          <w:trHeight w:val="117"/>
          <w:jc w:val="center"/>
        </w:trPr>
        <w:tc>
          <w:tcPr>
            <w:tcW w:w="16238" w:type="dxa"/>
            <w:gridSpan w:val="4"/>
            <w:tcBorders>
              <w:top w:val="single" w:sz="8" w:space="0" w:color="FFFFFF"/>
              <w:left w:val="single" w:sz="8" w:space="0" w:color="FFFFFF"/>
              <w:bottom w:val="single" w:sz="8" w:space="0" w:color="FFFFFF"/>
              <w:right w:val="single" w:sz="8" w:space="0" w:color="FFFFFF"/>
            </w:tcBorders>
            <w:shd w:val="clear" w:color="auto" w:fill="EAEFF7"/>
            <w:tcMar>
              <w:top w:w="59" w:type="dxa"/>
              <w:left w:w="117" w:type="dxa"/>
              <w:bottom w:w="59" w:type="dxa"/>
              <w:right w:w="117" w:type="dxa"/>
            </w:tcMar>
            <w:hideMark/>
          </w:tcPr>
          <w:p w14:paraId="1B30271D" w14:textId="77777777" w:rsidR="00E75CE2" w:rsidRPr="00854D0F" w:rsidRDefault="00E75CE2" w:rsidP="00E75CE2">
            <w:pPr>
              <w:rPr>
                <w:rFonts w:ascii="Arial" w:hAnsi="Arial" w:cs="Arial"/>
                <w:sz w:val="18"/>
                <w:szCs w:val="18"/>
              </w:rPr>
            </w:pPr>
          </w:p>
        </w:tc>
      </w:tr>
    </w:tbl>
    <w:p w14:paraId="7B65E8CB" w14:textId="77777777" w:rsidR="00504D5A" w:rsidRDefault="00504D5A"/>
    <w:sectPr w:rsidR="00504D5A" w:rsidSect="000331AA">
      <w:type w:val="continuous"/>
      <w:pgSz w:w="16838" w:h="23811" w:code="8"/>
      <w:pgMar w:top="425" w:right="425" w:bottom="425" w:left="425" w:header="272"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243B"/>
    <w:multiLevelType w:val="hybridMultilevel"/>
    <w:tmpl w:val="4B94CA30"/>
    <w:lvl w:ilvl="0" w:tplc="47DE8122">
      <w:start w:val="1"/>
      <w:numFmt w:val="bullet"/>
      <w:lvlText w:val="•"/>
      <w:lvlJc w:val="left"/>
      <w:pPr>
        <w:tabs>
          <w:tab w:val="num" w:pos="720"/>
        </w:tabs>
        <w:ind w:left="720" w:hanging="360"/>
      </w:pPr>
      <w:rPr>
        <w:rFonts w:ascii="Arial" w:hAnsi="Arial" w:hint="default"/>
      </w:rPr>
    </w:lvl>
    <w:lvl w:ilvl="1" w:tplc="64A203AC" w:tentative="1">
      <w:start w:val="1"/>
      <w:numFmt w:val="bullet"/>
      <w:lvlText w:val="•"/>
      <w:lvlJc w:val="left"/>
      <w:pPr>
        <w:tabs>
          <w:tab w:val="num" w:pos="1440"/>
        </w:tabs>
        <w:ind w:left="1440" w:hanging="360"/>
      </w:pPr>
      <w:rPr>
        <w:rFonts w:ascii="Arial" w:hAnsi="Arial" w:hint="default"/>
      </w:rPr>
    </w:lvl>
    <w:lvl w:ilvl="2" w:tplc="46628822" w:tentative="1">
      <w:start w:val="1"/>
      <w:numFmt w:val="bullet"/>
      <w:lvlText w:val="•"/>
      <w:lvlJc w:val="left"/>
      <w:pPr>
        <w:tabs>
          <w:tab w:val="num" w:pos="2160"/>
        </w:tabs>
        <w:ind w:left="2160" w:hanging="360"/>
      </w:pPr>
      <w:rPr>
        <w:rFonts w:ascii="Arial" w:hAnsi="Arial" w:hint="default"/>
      </w:rPr>
    </w:lvl>
    <w:lvl w:ilvl="3" w:tplc="2A6E45B2" w:tentative="1">
      <w:start w:val="1"/>
      <w:numFmt w:val="bullet"/>
      <w:lvlText w:val="•"/>
      <w:lvlJc w:val="left"/>
      <w:pPr>
        <w:tabs>
          <w:tab w:val="num" w:pos="2880"/>
        </w:tabs>
        <w:ind w:left="2880" w:hanging="360"/>
      </w:pPr>
      <w:rPr>
        <w:rFonts w:ascii="Arial" w:hAnsi="Arial" w:hint="default"/>
      </w:rPr>
    </w:lvl>
    <w:lvl w:ilvl="4" w:tplc="53BCB1F8" w:tentative="1">
      <w:start w:val="1"/>
      <w:numFmt w:val="bullet"/>
      <w:lvlText w:val="•"/>
      <w:lvlJc w:val="left"/>
      <w:pPr>
        <w:tabs>
          <w:tab w:val="num" w:pos="3600"/>
        </w:tabs>
        <w:ind w:left="3600" w:hanging="360"/>
      </w:pPr>
      <w:rPr>
        <w:rFonts w:ascii="Arial" w:hAnsi="Arial" w:hint="default"/>
      </w:rPr>
    </w:lvl>
    <w:lvl w:ilvl="5" w:tplc="09288902" w:tentative="1">
      <w:start w:val="1"/>
      <w:numFmt w:val="bullet"/>
      <w:lvlText w:val="•"/>
      <w:lvlJc w:val="left"/>
      <w:pPr>
        <w:tabs>
          <w:tab w:val="num" w:pos="4320"/>
        </w:tabs>
        <w:ind w:left="4320" w:hanging="360"/>
      </w:pPr>
      <w:rPr>
        <w:rFonts w:ascii="Arial" w:hAnsi="Arial" w:hint="default"/>
      </w:rPr>
    </w:lvl>
    <w:lvl w:ilvl="6" w:tplc="90CA022A" w:tentative="1">
      <w:start w:val="1"/>
      <w:numFmt w:val="bullet"/>
      <w:lvlText w:val="•"/>
      <w:lvlJc w:val="left"/>
      <w:pPr>
        <w:tabs>
          <w:tab w:val="num" w:pos="5040"/>
        </w:tabs>
        <w:ind w:left="5040" w:hanging="360"/>
      </w:pPr>
      <w:rPr>
        <w:rFonts w:ascii="Arial" w:hAnsi="Arial" w:hint="default"/>
      </w:rPr>
    </w:lvl>
    <w:lvl w:ilvl="7" w:tplc="5CEC4250" w:tentative="1">
      <w:start w:val="1"/>
      <w:numFmt w:val="bullet"/>
      <w:lvlText w:val="•"/>
      <w:lvlJc w:val="left"/>
      <w:pPr>
        <w:tabs>
          <w:tab w:val="num" w:pos="5760"/>
        </w:tabs>
        <w:ind w:left="5760" w:hanging="360"/>
      </w:pPr>
      <w:rPr>
        <w:rFonts w:ascii="Arial" w:hAnsi="Arial" w:hint="default"/>
      </w:rPr>
    </w:lvl>
    <w:lvl w:ilvl="8" w:tplc="82D0FA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90F4C"/>
    <w:multiLevelType w:val="hybridMultilevel"/>
    <w:tmpl w:val="2B5006CC"/>
    <w:lvl w:ilvl="0" w:tplc="2B7CBC58">
      <w:start w:val="1"/>
      <w:numFmt w:val="bullet"/>
      <w:lvlText w:val="•"/>
      <w:lvlJc w:val="left"/>
      <w:pPr>
        <w:tabs>
          <w:tab w:val="num" w:pos="720"/>
        </w:tabs>
        <w:ind w:left="720" w:hanging="360"/>
      </w:pPr>
      <w:rPr>
        <w:rFonts w:ascii="Arial" w:hAnsi="Arial" w:hint="default"/>
      </w:rPr>
    </w:lvl>
    <w:lvl w:ilvl="1" w:tplc="ECB2EE24" w:tentative="1">
      <w:start w:val="1"/>
      <w:numFmt w:val="bullet"/>
      <w:lvlText w:val="•"/>
      <w:lvlJc w:val="left"/>
      <w:pPr>
        <w:tabs>
          <w:tab w:val="num" w:pos="1440"/>
        </w:tabs>
        <w:ind w:left="1440" w:hanging="360"/>
      </w:pPr>
      <w:rPr>
        <w:rFonts w:ascii="Arial" w:hAnsi="Arial" w:hint="default"/>
      </w:rPr>
    </w:lvl>
    <w:lvl w:ilvl="2" w:tplc="990A9CCC" w:tentative="1">
      <w:start w:val="1"/>
      <w:numFmt w:val="bullet"/>
      <w:lvlText w:val="•"/>
      <w:lvlJc w:val="left"/>
      <w:pPr>
        <w:tabs>
          <w:tab w:val="num" w:pos="2160"/>
        </w:tabs>
        <w:ind w:left="2160" w:hanging="360"/>
      </w:pPr>
      <w:rPr>
        <w:rFonts w:ascii="Arial" w:hAnsi="Arial" w:hint="default"/>
      </w:rPr>
    </w:lvl>
    <w:lvl w:ilvl="3" w:tplc="D0EA576C" w:tentative="1">
      <w:start w:val="1"/>
      <w:numFmt w:val="bullet"/>
      <w:lvlText w:val="•"/>
      <w:lvlJc w:val="left"/>
      <w:pPr>
        <w:tabs>
          <w:tab w:val="num" w:pos="2880"/>
        </w:tabs>
        <w:ind w:left="2880" w:hanging="360"/>
      </w:pPr>
      <w:rPr>
        <w:rFonts w:ascii="Arial" w:hAnsi="Arial" w:hint="default"/>
      </w:rPr>
    </w:lvl>
    <w:lvl w:ilvl="4" w:tplc="3558C78A" w:tentative="1">
      <w:start w:val="1"/>
      <w:numFmt w:val="bullet"/>
      <w:lvlText w:val="•"/>
      <w:lvlJc w:val="left"/>
      <w:pPr>
        <w:tabs>
          <w:tab w:val="num" w:pos="3600"/>
        </w:tabs>
        <w:ind w:left="3600" w:hanging="360"/>
      </w:pPr>
      <w:rPr>
        <w:rFonts w:ascii="Arial" w:hAnsi="Arial" w:hint="default"/>
      </w:rPr>
    </w:lvl>
    <w:lvl w:ilvl="5" w:tplc="990870CC" w:tentative="1">
      <w:start w:val="1"/>
      <w:numFmt w:val="bullet"/>
      <w:lvlText w:val="•"/>
      <w:lvlJc w:val="left"/>
      <w:pPr>
        <w:tabs>
          <w:tab w:val="num" w:pos="4320"/>
        </w:tabs>
        <w:ind w:left="4320" w:hanging="360"/>
      </w:pPr>
      <w:rPr>
        <w:rFonts w:ascii="Arial" w:hAnsi="Arial" w:hint="default"/>
      </w:rPr>
    </w:lvl>
    <w:lvl w:ilvl="6" w:tplc="AFFAB786" w:tentative="1">
      <w:start w:val="1"/>
      <w:numFmt w:val="bullet"/>
      <w:lvlText w:val="•"/>
      <w:lvlJc w:val="left"/>
      <w:pPr>
        <w:tabs>
          <w:tab w:val="num" w:pos="5040"/>
        </w:tabs>
        <w:ind w:left="5040" w:hanging="360"/>
      </w:pPr>
      <w:rPr>
        <w:rFonts w:ascii="Arial" w:hAnsi="Arial" w:hint="default"/>
      </w:rPr>
    </w:lvl>
    <w:lvl w:ilvl="7" w:tplc="43CE937C" w:tentative="1">
      <w:start w:val="1"/>
      <w:numFmt w:val="bullet"/>
      <w:lvlText w:val="•"/>
      <w:lvlJc w:val="left"/>
      <w:pPr>
        <w:tabs>
          <w:tab w:val="num" w:pos="5760"/>
        </w:tabs>
        <w:ind w:left="5760" w:hanging="360"/>
      </w:pPr>
      <w:rPr>
        <w:rFonts w:ascii="Arial" w:hAnsi="Arial" w:hint="default"/>
      </w:rPr>
    </w:lvl>
    <w:lvl w:ilvl="8" w:tplc="973C6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1934A1"/>
    <w:multiLevelType w:val="hybridMultilevel"/>
    <w:tmpl w:val="A81C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0B3C"/>
    <w:multiLevelType w:val="hybridMultilevel"/>
    <w:tmpl w:val="4436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00605"/>
    <w:multiLevelType w:val="hybridMultilevel"/>
    <w:tmpl w:val="4672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77741"/>
    <w:multiLevelType w:val="hybridMultilevel"/>
    <w:tmpl w:val="8228C1F6"/>
    <w:lvl w:ilvl="0" w:tplc="9580EF00">
      <w:start w:val="1"/>
      <w:numFmt w:val="bullet"/>
      <w:lvlText w:val="•"/>
      <w:lvlJc w:val="left"/>
      <w:pPr>
        <w:tabs>
          <w:tab w:val="num" w:pos="720"/>
        </w:tabs>
        <w:ind w:left="720" w:hanging="360"/>
      </w:pPr>
      <w:rPr>
        <w:rFonts w:ascii="Arial" w:hAnsi="Arial" w:hint="default"/>
      </w:rPr>
    </w:lvl>
    <w:lvl w:ilvl="1" w:tplc="92D46D96" w:tentative="1">
      <w:start w:val="1"/>
      <w:numFmt w:val="bullet"/>
      <w:lvlText w:val="•"/>
      <w:lvlJc w:val="left"/>
      <w:pPr>
        <w:tabs>
          <w:tab w:val="num" w:pos="1440"/>
        </w:tabs>
        <w:ind w:left="1440" w:hanging="360"/>
      </w:pPr>
      <w:rPr>
        <w:rFonts w:ascii="Arial" w:hAnsi="Arial" w:hint="default"/>
      </w:rPr>
    </w:lvl>
    <w:lvl w:ilvl="2" w:tplc="750A66C4" w:tentative="1">
      <w:start w:val="1"/>
      <w:numFmt w:val="bullet"/>
      <w:lvlText w:val="•"/>
      <w:lvlJc w:val="left"/>
      <w:pPr>
        <w:tabs>
          <w:tab w:val="num" w:pos="2160"/>
        </w:tabs>
        <w:ind w:left="2160" w:hanging="360"/>
      </w:pPr>
      <w:rPr>
        <w:rFonts w:ascii="Arial" w:hAnsi="Arial" w:hint="default"/>
      </w:rPr>
    </w:lvl>
    <w:lvl w:ilvl="3" w:tplc="E8244E34" w:tentative="1">
      <w:start w:val="1"/>
      <w:numFmt w:val="bullet"/>
      <w:lvlText w:val="•"/>
      <w:lvlJc w:val="left"/>
      <w:pPr>
        <w:tabs>
          <w:tab w:val="num" w:pos="2880"/>
        </w:tabs>
        <w:ind w:left="2880" w:hanging="360"/>
      </w:pPr>
      <w:rPr>
        <w:rFonts w:ascii="Arial" w:hAnsi="Arial" w:hint="default"/>
      </w:rPr>
    </w:lvl>
    <w:lvl w:ilvl="4" w:tplc="9716BDDC" w:tentative="1">
      <w:start w:val="1"/>
      <w:numFmt w:val="bullet"/>
      <w:lvlText w:val="•"/>
      <w:lvlJc w:val="left"/>
      <w:pPr>
        <w:tabs>
          <w:tab w:val="num" w:pos="3600"/>
        </w:tabs>
        <w:ind w:left="3600" w:hanging="360"/>
      </w:pPr>
      <w:rPr>
        <w:rFonts w:ascii="Arial" w:hAnsi="Arial" w:hint="default"/>
      </w:rPr>
    </w:lvl>
    <w:lvl w:ilvl="5" w:tplc="4028A9EE" w:tentative="1">
      <w:start w:val="1"/>
      <w:numFmt w:val="bullet"/>
      <w:lvlText w:val="•"/>
      <w:lvlJc w:val="left"/>
      <w:pPr>
        <w:tabs>
          <w:tab w:val="num" w:pos="4320"/>
        </w:tabs>
        <w:ind w:left="4320" w:hanging="360"/>
      </w:pPr>
      <w:rPr>
        <w:rFonts w:ascii="Arial" w:hAnsi="Arial" w:hint="default"/>
      </w:rPr>
    </w:lvl>
    <w:lvl w:ilvl="6" w:tplc="B46869BE" w:tentative="1">
      <w:start w:val="1"/>
      <w:numFmt w:val="bullet"/>
      <w:lvlText w:val="•"/>
      <w:lvlJc w:val="left"/>
      <w:pPr>
        <w:tabs>
          <w:tab w:val="num" w:pos="5040"/>
        </w:tabs>
        <w:ind w:left="5040" w:hanging="360"/>
      </w:pPr>
      <w:rPr>
        <w:rFonts w:ascii="Arial" w:hAnsi="Arial" w:hint="default"/>
      </w:rPr>
    </w:lvl>
    <w:lvl w:ilvl="7" w:tplc="3EBC17D4" w:tentative="1">
      <w:start w:val="1"/>
      <w:numFmt w:val="bullet"/>
      <w:lvlText w:val="•"/>
      <w:lvlJc w:val="left"/>
      <w:pPr>
        <w:tabs>
          <w:tab w:val="num" w:pos="5760"/>
        </w:tabs>
        <w:ind w:left="5760" w:hanging="360"/>
      </w:pPr>
      <w:rPr>
        <w:rFonts w:ascii="Arial" w:hAnsi="Arial" w:hint="default"/>
      </w:rPr>
    </w:lvl>
    <w:lvl w:ilvl="8" w:tplc="9860427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A"/>
    <w:rsid w:val="000331AA"/>
    <w:rsid w:val="000E25B3"/>
    <w:rsid w:val="00116548"/>
    <w:rsid w:val="00224F9D"/>
    <w:rsid w:val="002F0640"/>
    <w:rsid w:val="003F7DF1"/>
    <w:rsid w:val="00466B09"/>
    <w:rsid w:val="00467789"/>
    <w:rsid w:val="00500FCF"/>
    <w:rsid w:val="00504D5A"/>
    <w:rsid w:val="005D7EFA"/>
    <w:rsid w:val="005F7B09"/>
    <w:rsid w:val="006B28E5"/>
    <w:rsid w:val="00707A92"/>
    <w:rsid w:val="007434B6"/>
    <w:rsid w:val="00854D0F"/>
    <w:rsid w:val="00CB0DE6"/>
    <w:rsid w:val="00E20F8D"/>
    <w:rsid w:val="00E75CE2"/>
    <w:rsid w:val="00E76E9F"/>
    <w:rsid w:val="00E85BF4"/>
    <w:rsid w:val="00E9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CCFC"/>
  <w15:chartTrackingRefBased/>
  <w15:docId w15:val="{98FA3EFE-90C2-411C-88C5-5DA4B6D8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7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les">
    <w:name w:val="Eales"/>
    <w:basedOn w:val="Normal"/>
    <w:link w:val="EalesChar"/>
    <w:autoRedefine/>
    <w:qFormat/>
    <w:rsid w:val="005F7B09"/>
    <w:pPr>
      <w:spacing w:after="0" w:line="240" w:lineRule="auto"/>
    </w:pPr>
    <w:rPr>
      <w:rFonts w:eastAsia="Times New Roman" w:cs="Times New Roman"/>
      <w:bCs/>
      <w:color w:val="000000"/>
      <w:sz w:val="20"/>
      <w:szCs w:val="20"/>
    </w:rPr>
  </w:style>
  <w:style w:type="character" w:customStyle="1" w:styleId="EalesChar">
    <w:name w:val="Eales Char"/>
    <w:basedOn w:val="DefaultParagraphFont"/>
    <w:link w:val="Eales"/>
    <w:rsid w:val="005F7B09"/>
    <w:rPr>
      <w:rFonts w:eastAsia="Times New Roman" w:cs="Times New Roman"/>
      <w:bCs/>
      <w:color w:val="000000"/>
      <w:sz w:val="20"/>
      <w:szCs w:val="20"/>
    </w:rPr>
  </w:style>
  <w:style w:type="paragraph" w:customStyle="1" w:styleId="Eales1">
    <w:name w:val="Eales1"/>
    <w:basedOn w:val="Heading1"/>
    <w:link w:val="Eales1Char"/>
    <w:autoRedefine/>
    <w:qFormat/>
    <w:rsid w:val="005F7B09"/>
    <w:pPr>
      <w:keepLines w:val="0"/>
      <w:spacing w:before="0" w:line="240" w:lineRule="auto"/>
      <w:jc w:val="center"/>
    </w:pPr>
    <w:rPr>
      <w:rFonts w:ascii="Times New Roman" w:eastAsia="Times New Roman" w:hAnsi="Times New Roman" w:cs="Times New Roman"/>
      <w:b/>
      <w:caps/>
      <w:smallCaps/>
      <w:color w:val="000000"/>
      <w:sz w:val="24"/>
      <w:szCs w:val="20"/>
    </w:rPr>
  </w:style>
  <w:style w:type="character" w:customStyle="1" w:styleId="Eales1Char">
    <w:name w:val="Eales1 Char"/>
    <w:basedOn w:val="Heading1Char"/>
    <w:link w:val="Eales1"/>
    <w:rsid w:val="005F7B09"/>
    <w:rPr>
      <w:rFonts w:ascii="Times New Roman" w:eastAsia="Times New Roman" w:hAnsi="Times New Roman" w:cs="Times New Roman"/>
      <w:b/>
      <w:caps/>
      <w:smallCaps/>
      <w:color w:val="000000"/>
      <w:sz w:val="24"/>
      <w:szCs w:val="20"/>
    </w:rPr>
  </w:style>
  <w:style w:type="character" w:customStyle="1" w:styleId="Heading1Char">
    <w:name w:val="Heading 1 Char"/>
    <w:basedOn w:val="DefaultParagraphFont"/>
    <w:link w:val="Heading1"/>
    <w:uiPriority w:val="9"/>
    <w:rsid w:val="005F7B09"/>
    <w:rPr>
      <w:rFonts w:asciiTheme="majorHAnsi" w:eastAsiaTheme="majorEastAsia" w:hAnsiTheme="majorHAnsi" w:cstheme="majorBidi"/>
      <w:color w:val="2F5496" w:themeColor="accent1" w:themeShade="BF"/>
      <w:sz w:val="32"/>
      <w:szCs w:val="32"/>
    </w:rPr>
  </w:style>
  <w:style w:type="paragraph" w:customStyle="1" w:styleId="Eales2">
    <w:name w:val="Eales2"/>
    <w:basedOn w:val="Heading2"/>
    <w:next w:val="Eales"/>
    <w:link w:val="Eales2Char"/>
    <w:autoRedefine/>
    <w:qFormat/>
    <w:rsid w:val="005F7B09"/>
    <w:pPr>
      <w:spacing w:line="240" w:lineRule="auto"/>
    </w:pPr>
    <w:rPr>
      <w:b/>
      <w:color w:val="2E74B5" w:themeColor="accent5" w:themeShade="BF"/>
      <w:sz w:val="24"/>
    </w:rPr>
  </w:style>
  <w:style w:type="character" w:customStyle="1" w:styleId="Eales2Char">
    <w:name w:val="Eales2 Char"/>
    <w:basedOn w:val="Eales1Char"/>
    <w:link w:val="Eales2"/>
    <w:rsid w:val="005F7B09"/>
    <w:rPr>
      <w:rFonts w:asciiTheme="majorHAnsi" w:eastAsiaTheme="majorEastAsia" w:hAnsiTheme="majorHAnsi" w:cstheme="majorBidi"/>
      <w:b/>
      <w:caps w:val="0"/>
      <w:smallCaps w:val="0"/>
      <w:color w:val="2E74B5" w:themeColor="accent5" w:themeShade="BF"/>
      <w:sz w:val="24"/>
      <w:szCs w:val="26"/>
    </w:rPr>
  </w:style>
  <w:style w:type="paragraph" w:customStyle="1" w:styleId="Eales3">
    <w:name w:val="Eales3"/>
    <w:basedOn w:val="Eales2"/>
    <w:link w:val="Eales3Char"/>
    <w:autoRedefine/>
    <w:qFormat/>
    <w:rsid w:val="005F7B09"/>
    <w:rPr>
      <w:rFonts w:ascii="Times New Roman" w:hAnsi="Times New Roman"/>
      <w:i/>
      <w:smallCaps/>
      <w:sz w:val="20"/>
    </w:rPr>
  </w:style>
  <w:style w:type="character" w:customStyle="1" w:styleId="Eales3Char">
    <w:name w:val="Eales3 Char"/>
    <w:basedOn w:val="Eales2Char"/>
    <w:link w:val="Eales3"/>
    <w:rsid w:val="005F7B09"/>
    <w:rPr>
      <w:rFonts w:ascii="Times New Roman" w:eastAsiaTheme="majorEastAsia" w:hAnsi="Times New Roman" w:cstheme="majorBidi"/>
      <w:b/>
      <w:i/>
      <w:caps w:val="0"/>
      <w:smallCaps/>
      <w:color w:val="2E74B5" w:themeColor="accent5" w:themeShade="BF"/>
      <w:sz w:val="20"/>
      <w:szCs w:val="26"/>
    </w:rPr>
  </w:style>
  <w:style w:type="paragraph" w:styleId="TOCHeading">
    <w:name w:val="TOC Heading"/>
    <w:basedOn w:val="Eales1"/>
    <w:next w:val="Normal"/>
    <w:autoRedefine/>
    <w:uiPriority w:val="39"/>
    <w:unhideWhenUsed/>
    <w:qFormat/>
    <w:rsid w:val="005F7B09"/>
    <w:pPr>
      <w:keepLines/>
      <w:spacing w:before="240" w:line="259" w:lineRule="auto"/>
      <w:jc w:val="left"/>
      <w:outlineLvl w:val="9"/>
    </w:pPr>
    <w:rPr>
      <w:rFonts w:asciiTheme="majorHAnsi" w:eastAsiaTheme="majorEastAsia" w:hAnsiTheme="majorHAnsi" w:cstheme="majorBidi"/>
      <w:b w:val="0"/>
      <w:caps w:val="0"/>
      <w:smallCaps w:val="0"/>
      <w:color w:val="2F5496" w:themeColor="accent1" w:themeShade="BF"/>
      <w:sz w:val="20"/>
      <w:szCs w:val="32"/>
      <w:lang w:val="en-US"/>
    </w:rPr>
  </w:style>
  <w:style w:type="paragraph" w:styleId="TOC2">
    <w:name w:val="toc 2"/>
    <w:basedOn w:val="TOC1"/>
    <w:next w:val="Normal"/>
    <w:autoRedefine/>
    <w:uiPriority w:val="39"/>
    <w:unhideWhenUsed/>
    <w:qFormat/>
    <w:rsid w:val="005F7B09"/>
    <w:pPr>
      <w:ind w:left="1440"/>
    </w:pPr>
    <w:rPr>
      <w:noProof/>
    </w:rPr>
  </w:style>
  <w:style w:type="paragraph" w:styleId="TOC1">
    <w:name w:val="toc 1"/>
    <w:basedOn w:val="Heading1"/>
    <w:next w:val="Normal"/>
    <w:autoRedefine/>
    <w:uiPriority w:val="39"/>
    <w:unhideWhenUsed/>
    <w:qFormat/>
    <w:rsid w:val="005F7B09"/>
    <w:pPr>
      <w:keepLines w:val="0"/>
      <w:spacing w:before="0" w:after="100" w:line="240" w:lineRule="auto"/>
    </w:pPr>
    <w:rPr>
      <w:rFonts w:ascii="Calibri" w:eastAsia="Times New Roman" w:hAnsi="Calibri" w:cs="Times New Roman"/>
      <w:b/>
      <w:caps/>
      <w:color w:val="000000"/>
      <w:sz w:val="22"/>
      <w:szCs w:val="20"/>
    </w:rPr>
  </w:style>
  <w:style w:type="paragraph" w:styleId="TOC3">
    <w:name w:val="toc 3"/>
    <w:basedOn w:val="Eales"/>
    <w:next w:val="Normal"/>
    <w:autoRedefine/>
    <w:uiPriority w:val="39"/>
    <w:unhideWhenUsed/>
    <w:qFormat/>
    <w:rsid w:val="005F7B09"/>
    <w:pPr>
      <w:spacing w:after="100"/>
      <w:ind w:left="1440"/>
    </w:pPr>
  </w:style>
  <w:style w:type="character" w:customStyle="1" w:styleId="Heading2Char">
    <w:name w:val="Heading 2 Char"/>
    <w:basedOn w:val="DefaultParagraphFont"/>
    <w:link w:val="Heading2"/>
    <w:uiPriority w:val="9"/>
    <w:semiHidden/>
    <w:rsid w:val="005F7B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9747">
      <w:bodyDiv w:val="1"/>
      <w:marLeft w:val="0"/>
      <w:marRight w:val="0"/>
      <w:marTop w:val="0"/>
      <w:marBottom w:val="0"/>
      <w:divBdr>
        <w:top w:val="none" w:sz="0" w:space="0" w:color="auto"/>
        <w:left w:val="none" w:sz="0" w:space="0" w:color="auto"/>
        <w:bottom w:val="none" w:sz="0" w:space="0" w:color="auto"/>
        <w:right w:val="none" w:sz="0" w:space="0" w:color="auto"/>
      </w:divBdr>
    </w:div>
    <w:div w:id="295718313">
      <w:bodyDiv w:val="1"/>
      <w:marLeft w:val="0"/>
      <w:marRight w:val="0"/>
      <w:marTop w:val="0"/>
      <w:marBottom w:val="0"/>
      <w:divBdr>
        <w:top w:val="none" w:sz="0" w:space="0" w:color="auto"/>
        <w:left w:val="none" w:sz="0" w:space="0" w:color="auto"/>
        <w:bottom w:val="none" w:sz="0" w:space="0" w:color="auto"/>
        <w:right w:val="none" w:sz="0" w:space="0" w:color="auto"/>
      </w:divBdr>
    </w:div>
    <w:div w:id="413934262">
      <w:bodyDiv w:val="1"/>
      <w:marLeft w:val="0"/>
      <w:marRight w:val="0"/>
      <w:marTop w:val="0"/>
      <w:marBottom w:val="0"/>
      <w:divBdr>
        <w:top w:val="none" w:sz="0" w:space="0" w:color="auto"/>
        <w:left w:val="none" w:sz="0" w:space="0" w:color="auto"/>
        <w:bottom w:val="none" w:sz="0" w:space="0" w:color="auto"/>
        <w:right w:val="none" w:sz="0" w:space="0" w:color="auto"/>
      </w:divBdr>
    </w:div>
    <w:div w:id="1747799182">
      <w:bodyDiv w:val="1"/>
      <w:marLeft w:val="0"/>
      <w:marRight w:val="0"/>
      <w:marTop w:val="0"/>
      <w:marBottom w:val="0"/>
      <w:divBdr>
        <w:top w:val="none" w:sz="0" w:space="0" w:color="auto"/>
        <w:left w:val="none" w:sz="0" w:space="0" w:color="auto"/>
        <w:bottom w:val="none" w:sz="0" w:space="0" w:color="auto"/>
        <w:right w:val="none" w:sz="0" w:space="0" w:color="auto"/>
      </w:divBdr>
      <w:divsChild>
        <w:div w:id="903024928">
          <w:marLeft w:val="274"/>
          <w:marRight w:val="0"/>
          <w:marTop w:val="0"/>
          <w:marBottom w:val="0"/>
          <w:divBdr>
            <w:top w:val="none" w:sz="0" w:space="0" w:color="auto"/>
            <w:left w:val="none" w:sz="0" w:space="0" w:color="auto"/>
            <w:bottom w:val="none" w:sz="0" w:space="0" w:color="auto"/>
            <w:right w:val="none" w:sz="0" w:space="0" w:color="auto"/>
          </w:divBdr>
        </w:div>
        <w:div w:id="1013922023">
          <w:marLeft w:val="274"/>
          <w:marRight w:val="0"/>
          <w:marTop w:val="0"/>
          <w:marBottom w:val="0"/>
          <w:divBdr>
            <w:top w:val="none" w:sz="0" w:space="0" w:color="auto"/>
            <w:left w:val="none" w:sz="0" w:space="0" w:color="auto"/>
            <w:bottom w:val="none" w:sz="0" w:space="0" w:color="auto"/>
            <w:right w:val="none" w:sz="0" w:space="0" w:color="auto"/>
          </w:divBdr>
        </w:div>
        <w:div w:id="564029276">
          <w:marLeft w:val="274"/>
          <w:marRight w:val="0"/>
          <w:marTop w:val="0"/>
          <w:marBottom w:val="0"/>
          <w:divBdr>
            <w:top w:val="none" w:sz="0" w:space="0" w:color="auto"/>
            <w:left w:val="none" w:sz="0" w:space="0" w:color="auto"/>
            <w:bottom w:val="none" w:sz="0" w:space="0" w:color="auto"/>
            <w:right w:val="none" w:sz="0" w:space="0" w:color="auto"/>
          </w:divBdr>
        </w:div>
        <w:div w:id="523859854">
          <w:marLeft w:val="274"/>
          <w:marRight w:val="0"/>
          <w:marTop w:val="0"/>
          <w:marBottom w:val="0"/>
          <w:divBdr>
            <w:top w:val="none" w:sz="0" w:space="0" w:color="auto"/>
            <w:left w:val="none" w:sz="0" w:space="0" w:color="auto"/>
            <w:bottom w:val="none" w:sz="0" w:space="0" w:color="auto"/>
            <w:right w:val="none" w:sz="0" w:space="0" w:color="auto"/>
          </w:divBdr>
        </w:div>
        <w:div w:id="1750884449">
          <w:marLeft w:val="274"/>
          <w:marRight w:val="0"/>
          <w:marTop w:val="0"/>
          <w:marBottom w:val="0"/>
          <w:divBdr>
            <w:top w:val="none" w:sz="0" w:space="0" w:color="auto"/>
            <w:left w:val="none" w:sz="0" w:space="0" w:color="auto"/>
            <w:bottom w:val="none" w:sz="0" w:space="0" w:color="auto"/>
            <w:right w:val="none" w:sz="0" w:space="0" w:color="auto"/>
          </w:divBdr>
        </w:div>
        <w:div w:id="1339696462">
          <w:marLeft w:val="274"/>
          <w:marRight w:val="0"/>
          <w:marTop w:val="0"/>
          <w:marBottom w:val="0"/>
          <w:divBdr>
            <w:top w:val="none" w:sz="0" w:space="0" w:color="auto"/>
            <w:left w:val="none" w:sz="0" w:space="0" w:color="auto"/>
            <w:bottom w:val="none" w:sz="0" w:space="0" w:color="auto"/>
            <w:right w:val="none" w:sz="0" w:space="0" w:color="auto"/>
          </w:divBdr>
        </w:div>
        <w:div w:id="552469542">
          <w:marLeft w:val="274"/>
          <w:marRight w:val="0"/>
          <w:marTop w:val="0"/>
          <w:marBottom w:val="0"/>
          <w:divBdr>
            <w:top w:val="none" w:sz="0" w:space="0" w:color="auto"/>
            <w:left w:val="none" w:sz="0" w:space="0" w:color="auto"/>
            <w:bottom w:val="none" w:sz="0" w:space="0" w:color="auto"/>
            <w:right w:val="none" w:sz="0" w:space="0" w:color="auto"/>
          </w:divBdr>
        </w:div>
        <w:div w:id="1190533482">
          <w:marLeft w:val="274"/>
          <w:marRight w:val="0"/>
          <w:marTop w:val="0"/>
          <w:marBottom w:val="0"/>
          <w:divBdr>
            <w:top w:val="none" w:sz="0" w:space="0" w:color="auto"/>
            <w:left w:val="none" w:sz="0" w:space="0" w:color="auto"/>
            <w:bottom w:val="none" w:sz="0" w:space="0" w:color="auto"/>
            <w:right w:val="none" w:sz="0" w:space="0" w:color="auto"/>
          </w:divBdr>
        </w:div>
        <w:div w:id="1365639345">
          <w:marLeft w:val="274"/>
          <w:marRight w:val="0"/>
          <w:marTop w:val="0"/>
          <w:marBottom w:val="0"/>
          <w:divBdr>
            <w:top w:val="none" w:sz="0" w:space="0" w:color="auto"/>
            <w:left w:val="none" w:sz="0" w:space="0" w:color="auto"/>
            <w:bottom w:val="none" w:sz="0" w:space="0" w:color="auto"/>
            <w:right w:val="none" w:sz="0" w:space="0" w:color="auto"/>
          </w:divBdr>
        </w:div>
        <w:div w:id="1791627316">
          <w:marLeft w:val="274"/>
          <w:marRight w:val="0"/>
          <w:marTop w:val="0"/>
          <w:marBottom w:val="0"/>
          <w:divBdr>
            <w:top w:val="none" w:sz="0" w:space="0" w:color="auto"/>
            <w:left w:val="none" w:sz="0" w:space="0" w:color="auto"/>
            <w:bottom w:val="none" w:sz="0" w:space="0" w:color="auto"/>
            <w:right w:val="none" w:sz="0" w:space="0" w:color="auto"/>
          </w:divBdr>
        </w:div>
        <w:div w:id="1225138772">
          <w:marLeft w:val="274"/>
          <w:marRight w:val="0"/>
          <w:marTop w:val="0"/>
          <w:marBottom w:val="0"/>
          <w:divBdr>
            <w:top w:val="none" w:sz="0" w:space="0" w:color="auto"/>
            <w:left w:val="none" w:sz="0" w:space="0" w:color="auto"/>
            <w:bottom w:val="none" w:sz="0" w:space="0" w:color="auto"/>
            <w:right w:val="none" w:sz="0" w:space="0" w:color="auto"/>
          </w:divBdr>
        </w:div>
        <w:div w:id="1653630774">
          <w:marLeft w:val="274"/>
          <w:marRight w:val="0"/>
          <w:marTop w:val="0"/>
          <w:marBottom w:val="0"/>
          <w:divBdr>
            <w:top w:val="none" w:sz="0" w:space="0" w:color="auto"/>
            <w:left w:val="none" w:sz="0" w:space="0" w:color="auto"/>
            <w:bottom w:val="none" w:sz="0" w:space="0" w:color="auto"/>
            <w:right w:val="none" w:sz="0" w:space="0" w:color="auto"/>
          </w:divBdr>
        </w:div>
      </w:divsChild>
    </w:div>
    <w:div w:id="2084641351">
      <w:bodyDiv w:val="1"/>
      <w:marLeft w:val="0"/>
      <w:marRight w:val="0"/>
      <w:marTop w:val="0"/>
      <w:marBottom w:val="0"/>
      <w:divBdr>
        <w:top w:val="none" w:sz="0" w:space="0" w:color="auto"/>
        <w:left w:val="none" w:sz="0" w:space="0" w:color="auto"/>
        <w:bottom w:val="none" w:sz="0" w:space="0" w:color="auto"/>
        <w:right w:val="none" w:sz="0" w:space="0" w:color="auto"/>
      </w:divBdr>
    </w:div>
    <w:div w:id="2135177817">
      <w:bodyDiv w:val="1"/>
      <w:marLeft w:val="0"/>
      <w:marRight w:val="0"/>
      <w:marTop w:val="0"/>
      <w:marBottom w:val="0"/>
      <w:divBdr>
        <w:top w:val="none" w:sz="0" w:space="0" w:color="auto"/>
        <w:left w:val="none" w:sz="0" w:space="0" w:color="auto"/>
        <w:bottom w:val="none" w:sz="0" w:space="0" w:color="auto"/>
        <w:right w:val="none" w:sz="0" w:space="0" w:color="auto"/>
      </w:divBdr>
    </w:div>
    <w:div w:id="213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Lesley-Jane Eales-Reynolds</dc:creator>
  <cp:keywords/>
  <dc:description/>
  <cp:lastModifiedBy>Lesley-Jane Eales-Reynolds</cp:lastModifiedBy>
  <cp:revision>2</cp:revision>
  <dcterms:created xsi:type="dcterms:W3CDTF">2019-10-14T06:32:00Z</dcterms:created>
  <dcterms:modified xsi:type="dcterms:W3CDTF">2019-10-14T06:32:00Z</dcterms:modified>
</cp:coreProperties>
</file>